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AMROC-Akustik / Lochplatten 20mm</w:t>
      </w:r>
    </w:p>
    <w:p>
      <w:pPr/>
      <w:r>
        <w:rPr/>
        <w:t xml:space="preserve">Amroc Baustoffe</w:t>
      </w:r>
    </w:p>
    <w:p/>
    <w:p>
      <w:pPr/>
      <w:r>
        <w:pict>
          <v:shape type="#_x0000_t75" stroked="f" style="width:180pt; height:10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2.600,00 - 3.100,00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klammern, kleben, nageln,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Formaldehydemission nach EN 717-2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Sägen, Fräsen, Bohren, Schleifen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9,0 | 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&lt;1,5%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Ergänzungsprodukte</w:t>
      </w:r>
    </w:p>
    <w:p>
      <w:pPr>
        <w:keepLines w:val="1"/>
        <w:spacing w:after="0"/>
      </w:pPr>
      <w:r>
        <w:rPr>
          <w:sz w:val="20"/>
          <w:szCs w:val="20"/>
        </w:rPr>
        <w:t xml:space="preserve">Für die bauseitige Beschichtung empfehlen wir Capadur Parkettlack von der Firma Caparol.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 (ab Werk)</w:t>
      </w:r>
    </w:p>
    <w:p>
      <w:pPr>
        <w:keepLines w:val="1"/>
        <w:spacing w:after="0"/>
      </w:pPr>
      <w:r>
        <w:rPr>
          <w:sz w:val="20"/>
          <w:szCs w:val="20"/>
        </w:rPr>
        <w:t xml:space="preserve">ca. 9%+/-3%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Längen- und Breitenquellung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 1% Plattenfeuchteänderung: 0,03% | bei 30% Plattenfeuchteänderung 0,15%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634-2 | B, 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Oberflächenalkalität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pH-Wert 11-13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Alle Produkte können auf Wunsch werkseitig klar beschichtet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Querzugfestigkeit (N/mm^2)</w:t>
      </w:r>
    </w:p>
    <w:p>
      <w:pPr>
        <w:keepLines w:val="1"/>
        <w:spacing w:after="0"/>
      </w:pPr>
      <w:r>
        <w:rPr>
          <w:sz w:val="20"/>
          <w:szCs w:val="20"/>
        </w:rPr>
        <w:t xml:space="preserve">0,5 | 5% Fraktilwert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Variation 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Raster 32 x 32 mm mit Bohrung 8 oder 10 mm | Raster 16 x 16 mm mit Bohrung 6 oder 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30/50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bernstein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 (abZ)</w:t>
      </w:r>
    </w:p>
    <w:p>
      <w:pPr>
        <w:keepLines w:val="1"/>
        <w:spacing w:after="0"/>
      </w:pPr>
      <w:r>
        <w:rPr>
          <w:sz w:val="20"/>
          <w:szCs w:val="20"/>
        </w:rPr>
        <w:t xml:space="preserve">Z-9.1-285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Zusammensetzung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75% Holzspäne (100% PEFC zertifiziert) | ca. 23% speziell abgestimmter Portlandzement |ca. 2% Bindemittel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Amroc Baustoffe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2025-10-03T22:24:25+02:00</dcterms:created>
  <dcterms:modified xsi:type="dcterms:W3CDTF">2025-10-03T22:24:25+02:00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