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AMROC-Panel / Zementspanplatte 26 mm</w:t>
      </w:r>
    </w:p>
    <w:p>
      <w:pPr/>
      <w:r>
        <w:rPr/>
        <w:t xml:space="preserve">Amroc Baustoffe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Zementspanplatten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2.600,00 - 3.100,00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 Unterkonstruktion, klammern, kleben, nageln,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Formaldehydemission nach EN 717-2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Sägen, Fräsen, Bohren, Schleifen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9,0 | 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Dickenquellung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&lt;1,5% | 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 (ab Werk)</w:t>
      </w:r>
    </w:p>
    <w:p>
      <w:pPr>
        <w:keepLines w:val="1"/>
        <w:spacing w:after="0"/>
      </w:pPr>
      <w:r>
        <w:rPr>
          <w:sz w:val="20"/>
          <w:szCs w:val="20"/>
        </w:rPr>
        <w:t xml:space="preserve">ca. 9%+/-3%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Längen- und Breitenquellung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 1% Plattenfeuchteänderung: 0,03% | bei 30% Plattenfeuchteänderung 0,15%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Menge m^2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3.100 x 1.250 mm: 58 | 2.600 x 1.250 mm: 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Menge pro Verpackungseinheit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3.100 x 1.250 mm: 15 | 2.600 x 1.250 mm: 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634-2 | B, 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Oberflächenalkalität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pH-Wert 11-13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Querzugfestigkeit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0,5 | 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30/50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 (abZ)</w:t>
      </w:r>
    </w:p>
    <w:p>
      <w:pPr>
        <w:keepLines w:val="1"/>
        <w:spacing w:after="0"/>
      </w:pPr>
      <w:r>
        <w:rPr>
          <w:sz w:val="20"/>
          <w:szCs w:val="20"/>
        </w:rPr>
        <w:t xml:space="preserve">Z-9.1-285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Zusammensetzung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ca. 75% Holzspäne (100% PEFC zertifiziert) | ca. 23% speziell abgestimmter Portlandzement |ca. 2% Bindemittel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Amroc Baustoffe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2025-09-05T23:43:55+02:00</dcterms:created>
  <dcterms:modified xsi:type="dcterms:W3CDTF">2025-09-05T23:43:55+02:00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