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after="180"/></w:pPr><w:r><w:rPr><w:sz w:val="48"/><w:szCs w:val="48"/></w:rPr><w:t xml:space="preserve">Styrodur BMB 3000 SQ</w:t></w:r></w:p><w:p><w:pPr/><w:r><w:rPr/><w:t xml:space="preserve">BASF SE Styrodur®</w:t></w:r></w:p><w:p/><w:p><w:pPr/><w:r><w:pict><v:shape type="#_x0000_t75" stroked="f" style="width:180pt; height:66,9375pt; margin-left:0pt; margin-top:0pt; position:absolute; mso-position-horizontal:right; mso-position-vertical:top; mso-position-horizontal-relative:margin; mso-position-vertical-relative:line;"><w10:wrap type="square" anchorx="page" anchory="page"/><v:imagedata r:id="rId7" o:title=""/></v:shape></w:pict></w:r><w:r><w:rPr><w:sz w:val="24"/><w:szCs w:val="24"/></w:rPr><w:t xml:space="preserve">Eigenschaften</w:t></w:r></w:p><w:p><w:pPr><w:keepNext w:val="1"/><w:keepLines w:val="1"/><w:spacing w:before="120" w:after="0"/></w:pPr><w:r><w:rPr><w:color w:val="6a6f75"/><w:sz w:val="20"/><w:szCs w:val="20"/></w:rPr><w:t xml:space="preserve">Anwendungsgebiet Wärmedämmstoff</w:t></w:r></w:p><w:p><w:pPr><w:keepLines w:val="1"/><w:spacing w:after="0"/></w:pPr><w:r><w:rPr><w:sz w:val="20"/><w:szCs w:val="20"/></w:rPr><w:t xml:space="preserve">DAA, DAD, DEO, DI, DUK, PB, PW, WZ</w:t></w:r></w:p><w:p><w:pPr><w:keepNext w:val="1"/><w:keepLines w:val="1"/><w:spacing w:before="120" w:after="0"/></w:pPr><w:r><w:rPr><w:color w:val="6a6f75"/><w:sz w:val="20"/><w:szCs w:val="20"/></w:rPr><w:t xml:space="preserve">Ausführung</w:t></w:r></w:p><w:p><w:pPr><w:keepLines w:val="1"/><w:spacing w:after="0"/></w:pPr><w:r><w:rPr><w:sz w:val="20"/><w:szCs w:val="20"/></w:rPr><w:t xml:space="preserve">Platte</w:t></w:r></w:p><w:p><w:pPr><w:keepNext w:val="1"/><w:keepLines w:val="1"/><w:spacing w:before="120" w:after="0"/></w:pPr><w:r><w:rPr><w:color w:val="6a6f75"/><w:sz w:val="20"/><w:szCs w:val="20"/></w:rPr><w:t xml:space="preserve">Farbton</w:t></w:r></w:p><w:p><w:pPr><w:keepLines w:val="1"/><w:spacing w:after="0"/></w:pPr><w:r><w:rPr><w:sz w:val="20"/><w:szCs w:val="20"/></w:rPr><w:t xml:space="preserve">grün</w:t></w:r></w:p><w:p><w:pPr><w:keepNext w:val="1"/><w:keepLines w:val="1"/><w:spacing w:before="120" w:after="0"/></w:pPr><w:r><w:rPr><w:color w:val="6a6f75"/><w:sz w:val="20"/><w:szCs w:val="20"/></w:rPr><w:t xml:space="preserve">Oberfläche</w:t></w:r></w:p><w:p><w:pPr><w:keepLines w:val="1"/><w:spacing w:after="0"/></w:pPr><w:r><w:rPr><w:sz w:val="20"/><w:szCs w:val="20"/></w:rPr><w:t xml:space="preserve">glatt</w:t></w:r></w:p><w:p><w:pPr><w:keepNext w:val="1"/><w:keepLines w:val="1"/><w:spacing w:before="120" w:after="0"/></w:pPr><w:r><w:rPr><w:color w:val="6a6f75"/><w:sz w:val="20"/><w:szCs w:val="20"/></w:rPr><w:t xml:space="preserve">Werkstoff</w:t></w:r></w:p><w:p><w:pPr><w:keepLines w:val="1"/><w:spacing w:after="0"/></w:pPr><w:r><w:rPr><w:sz w:val="20"/><w:szCs w:val="20"/></w:rPr><w:t xml:space="preserve">Extrudiertes Polystyrol (XPS), Hartschaum</w:t></w:r></w:p><w:p><w:pPr><w:keepNext w:val="1"/><w:keepLines w:val="1"/><w:spacing w:before="120" w:after="0"/></w:pPr><w:r><w:rPr><w:color w:val="6a6f75"/><w:sz w:val="20"/><w:szCs w:val="20"/></w:rPr><w:t xml:space="preserve">Breite (mm)</w:t></w:r></w:p><w:p><w:pPr><w:keepLines w:val="1"/><w:spacing w:after="0"/></w:pPr><w:r><w:rPr><w:sz w:val="20"/><w:szCs w:val="20"/></w:rPr><w:t xml:space="preserve">615,00</w:t></w:r></w:p><w:p><w:pPr><w:keepNext w:val="1"/><w:keepLines w:val="1"/><w:spacing w:before="120" w:after="0"/></w:pPr><w:r><w:rPr><w:color w:val="6a6f75"/><w:sz w:val="20"/><w:szCs w:val="20"/></w:rPr><w:t xml:space="preserve">Länge (mm)</w:t></w:r></w:p><w:p><w:pPr><w:keepLines w:val="1"/><w:spacing w:after="0"/></w:pPr><w:r><w:rPr><w:sz w:val="20"/><w:szCs w:val="20"/></w:rPr><w:t xml:space="preserve">1.265,00</w:t></w:r></w:p><w:p><w:pPr><w:keepNext w:val="1"/><w:keepLines w:val="1"/><w:spacing w:before="120" w:after="0"/></w:pPr><w:r><w:rPr><w:color w:val="6a6f75"/><w:sz w:val="20"/><w:szCs w:val="20"/></w:rPr><w:t xml:space="preserve">Stärke (mm)</w:t></w:r></w:p><w:p><w:pPr><w:keepLines w:val="1"/><w:spacing w:after="0"/></w:pPr><w:r><w:rPr><w:sz w:val="20"/><w:szCs w:val="20"/></w:rPr><w:t xml:space="preserve">180,00 - 240,00</w:t></w:r></w:p><w:p><w:pPr><w:keepNext w:val="1"/><w:keepLines w:val="1"/><w:spacing w:before="120" w:after="0"/></w:pPr><w:r><w:rPr><w:color w:val="6a6f75"/><w:sz w:val="20"/><w:szCs w:val="20"/></w:rPr><w:t xml:space="preserve">Befestigung</w:t></w:r></w:p><w:p><w:pPr><w:keepLines w:val="1"/><w:spacing w:after="0"/></w:pPr><w:r><w:rPr><w:sz w:val="20"/><w:szCs w:val="20"/></w:rPr><w:t xml:space="preserve">dübeln, Klebemörtel, kleben</w:t></w:r></w:p><w:p><w:pPr><w:keepNext w:val="1"/><w:keepLines w:val="1"/><w:spacing w:before="120" w:after="0"/></w:pPr><w:r><w:rPr><w:color w:val="6a6f75"/><w:sz w:val="20"/><w:szCs w:val="20"/></w:rPr><w:t xml:space="preserve">Brandverhalten</w:t></w:r></w:p><w:p><w:pPr><w:keepLines w:val="1"/><w:spacing w:after="0"/></w:pPr><w:r><w:rPr><w:sz w:val="20"/><w:szCs w:val="20"/></w:rPr><w:t xml:space="preserve">E</w:t></w:r></w:p><w:p><w:pPr><w:keepNext w:val="1"/><w:keepLines w:val="1"/><w:spacing w:before="120" w:after="0"/></w:pPr><w:r><w:rPr><w:color w:val="6a6f75"/><w:sz w:val="20"/><w:szCs w:val="20"/></w:rPr><w:t xml:space="preserve">Chemische Beständigkeit</w:t></w:r></w:p><w:p><w:pPr><w:keepLines w:val="1"/><w:spacing w:after="0"/></w:pPr><w:r><w:rPr><w:sz w:val="20"/><w:szCs w:val="20"/></w:rPr><w:t xml:space="preserve">chemikalienbeständig gem. Herstellerangabe</w:t></w:r></w:p><w:p><w:pPr><w:keepNext w:val="1"/><w:keepLines w:val="1"/><w:spacing w:before="120" w:after="0"/></w:pPr><w:r><w:rPr><w:color w:val="6a6f75"/><w:sz w:val="20"/><w:szCs w:val="20"/></w:rPr><w:t xml:space="preserve">Druckbelastbarkeitsstufe</w:t></w:r></w:p><w:p><w:pPr><w:keepLines w:val="1"/><w:spacing w:after="0"/></w:pPr><w:r><w:rPr><w:sz w:val="20"/><w:szCs w:val="20"/></w:rPr><w:t xml:space="preserve">dh - hohe Druckbelastbarkeit</w:t></w:r></w:p><w:p><w:pPr><w:keepNext w:val="1"/><w:keepLines w:val="1"/><w:spacing w:before="120" w:after="0"/></w:pPr><w:r><w:rPr><w:color w:val="6a6f75"/><w:sz w:val="20"/><w:szCs w:val="20"/></w:rPr><w:t xml:space="preserve">Kantenausführung</w:t></w:r></w:p><w:p><w:pPr><w:keepLines w:val="1"/><w:spacing w:after="0"/></w:pPr><w:r><w:rPr><w:sz w:val="20"/><w:szCs w:val="20"/></w:rPr><w:t xml:space="preserve">Falz</w:t></w:r></w:p><w:p><w:pPr><w:keepNext w:val="1"/><w:keepLines w:val="1"/><w:spacing w:before="120" w:after="0"/></w:pPr><w:r><w:rPr><w:color w:val="6a6f75"/><w:sz w:val="20"/><w:szCs w:val="20"/></w:rPr><w:t xml:space="preserve">Kaschierung</w:t></w:r></w:p><w:p><w:pPr><w:keepLines w:val="1"/><w:spacing w:after="0"/></w:pPr><w:r><w:rPr><w:sz w:val="20"/><w:szCs w:val="20"/></w:rPr><w:t xml:space="preserve">unkaschiert</w:t></w:r></w:p><w:p><w:pPr><w:keepNext w:val="1"/><w:keepLines w:val="1"/><w:spacing w:before="120" w:after="0"/></w:pPr><w:r><w:rPr><w:color w:val="6a6f75"/><w:sz w:val="20"/><w:szCs w:val="20"/></w:rPr><w:t xml:space="preserve">Bemessungswert Wärmeleitfähigkeit (W/(m*K))</w:t></w:r></w:p><w:p><w:pPr><w:keepLines w:val="1"/><w:spacing w:after="0"/></w:pPr><w:r><w:rPr><w:sz w:val="20"/><w:szCs w:val="20"/></w:rPr><w:t xml:space="preserve">0,03</w:t></w:r></w:p><w:p><w:pPr><w:keepNext w:val="1"/><w:keepLines w:val="1"/><w:spacing w:before="120" w:after="0"/></w:pPr><w:r><w:rPr><w:color w:val="6a6f75"/><w:sz w:val="20"/><w:szCs w:val="20"/></w:rPr><w:t xml:space="preserve">Druckfestigkeit (N/mm²)</w:t></w:r></w:p><w:p><w:pPr><w:keepLines w:val="1"/><w:spacing w:after="0"/></w:pPr><w:r><w:rPr><w:sz w:val="20"/><w:szCs w:val="20"/></w:rPr><w:t xml:space="preserve">0,30</w:t></w:r></w:p><w:p><w:pPr><w:keepNext w:val="1"/><w:keepLines w:val="1"/><w:spacing w:before="120" w:after="0"/></w:pPr><w:r><w:rPr><w:color w:val="6a6f75"/><w:sz w:val="20"/><w:szCs w:val="20"/></w:rPr><w:t xml:space="preserve">max. Temperaturbeständigkeit Peakbelastung (°C)</w:t></w:r></w:p><w:p><w:pPr><w:keepLines w:val="1"/><w:spacing w:after="0"/></w:pPr><w:r><w:rPr><w:sz w:val="20"/><w:szCs w:val="20"/></w:rPr><w:t xml:space="preserve">75,00</w:t></w:r></w:p><w:p><w:pPr><w:keepNext w:val="1"/><w:keepLines w:val="1"/><w:spacing w:before="120" w:after="0"/></w:pPr><w:r><w:rPr><w:color w:val="6a6f75"/><w:sz w:val="20"/><w:szCs w:val="20"/></w:rPr><w:t xml:space="preserve">Nennwert der Wärmeleitfähigkeit (W/(m*K))</w:t></w:r></w:p><w:p><w:pPr><w:keepLines w:val="1"/><w:spacing w:after="0"/></w:pPr><w:r><w:rPr><w:sz w:val="20"/><w:szCs w:val="20"/></w:rPr><w:t xml:space="preserve">0,03</w:t></w:r></w:p><w:p><w:pPr><w:keepNext w:val="1"/><w:keepLines w:val="1"/><w:spacing w:before="120" w:after="0"/></w:pPr><w:r><w:rPr><w:color w:val="6a6f75"/><w:sz w:val="20"/><w:szCs w:val="20"/></w:rPr><w:t xml:space="preserve">Wasserdampfdiffusionswiderstandszahl</w:t></w:r></w:p><w:p><w:pPr><w:keepLines w:val="1"/><w:spacing w:after="0"/></w:pPr><w:r><w:rPr><w:sz w:val="20"/><w:szCs w:val="20"/></w:rPr><w:t xml:space="preserve">50,00</w:t></w:r></w:p><w:p><w:pPr><w:keepNext w:val="1"/><w:keepLines w:val="1"/><w:spacing w:before="120" w:after="0"/></w:pPr><w:r><w:rPr><w:color w:val="6a6f75"/><w:sz w:val="20"/><w:szCs w:val="20"/></w:rPr><w:t xml:space="preserve">Anwendungsbereich</w:t></w:r></w:p><w:p><w:pPr><w:keepLines w:val="1"/><w:spacing w:after="0"/></w:pPr><w:r><w:rPr><w:sz w:val="20"/><w:szCs w:val="20"/></w:rPr><w:t xml:space="preserve">Perimeterdämmung Boden, Wand, Bodendämmung, Dämmung der obersten Geschossdecke, Kerndämmung, Flachdachdämmung, Umkehrdach, Frostschutz im Straßenbau, Kunsteisbahnen, Steildachdämmung</w:t></w:r></w:p><w:p><w:pPr><w:keepNext w:val="1"/><w:keepLines w:val="1"/><w:spacing w:before="120" w:after="0"/></w:pPr><w:r><w:rPr><w:color w:val="6a6f75"/><w:sz w:val="20"/><w:szCs w:val="20"/></w:rPr><w:t xml:space="preserve">Kanten</w:t></w:r></w:p><w:p><w:pPr><w:keepLines w:val="1"/><w:spacing w:after="0"/></w:pPr><w:r><w:rPr><w:sz w:val="20"/><w:szCs w:val="20"/></w:rPr><w:t xml:space="preserve">umlaufender Stufenfalz</w:t></w:r></w:p><w:p><w:pPr><w:keepNext w:val="1"/><w:keepLines w:val="1"/><w:spacing w:before="120" w:after="0"/></w:pPr><w:r><w:rPr><w:color w:val="6a6f75"/><w:sz w:val="20"/><w:szCs w:val="20"/></w:rPr><w:t xml:space="preserve">Lambda-Wert lD</w:t></w:r></w:p><w:p><w:pPr><w:keepLines w:val="1"/><w:spacing w:after="0"/></w:pPr><w:r><w:rPr><w:sz w:val="20"/><w:szCs w:val="20"/></w:rPr><w:t xml:space="preserve">0,033</w:t></w:r></w:p><w:p><w:pPr><w:keepNext w:val="1"/><w:keepLines w:val="1"/><w:spacing w:before="120" w:after="0"/></w:pPr><w:r><w:rPr><w:color w:val="6a6f75"/><w:sz w:val="20"/><w:szCs w:val="20"/></w:rPr><w:t xml:space="preserve">RD-Wert</w:t></w:r></w:p><w:p><w:pPr><w:keepLines w:val="1"/><w:spacing w:after="0"/></w:pPr><w:r><w:rPr><w:sz w:val="20"/><w:szCs w:val="20"/></w:rPr><w:t xml:space="preserve">7,25, 5,45, 6,05</w:t></w:r></w:p><w:p><w:pPr><w:keepNext w:val="1"/><w:keepLines w:val="1"/><w:spacing w:before="120" w:after="0"/></w:pPr><w:r><w:rPr><w:color w:val="6a6f75"/><w:sz w:val="20"/><w:szCs w:val="20"/></w:rPr><w:t xml:space="preserve">Elastizitätsmodul E (kPa)</w:t></w:r></w:p><w:p><w:pPr><w:keepLines w:val="1"/><w:spacing w:after="0"/></w:pPr><w:r><w:rPr><w:sz w:val="20"/><w:szCs w:val="20"/></w:rPr><w:t xml:space="preserve">20000</w:t></w:r></w:p><w:p><w:pPr><w:keepNext w:val="1"/><w:keepLines w:val="1"/><w:spacing w:before="120" w:after="0"/></w:pPr><w:r><w:rPr><w:color w:val="6a6f75"/><w:sz w:val="20"/><w:szCs w:val="20"/></w:rPr><w:t xml:space="preserve">Dimensionsstabilität bei 70 °C, 90 % r. F.</w:t></w:r></w:p><w:p><w:pPr><w:keepLines w:val="1"/><w:spacing w:after="0"/></w:pPr><w:r><w:rPr><w:sz w:val="20"/><w:szCs w:val="20"/></w:rPr><w:t xml:space="preserve">≤ 5 %</w:t></w:r></w:p><w:p><w:pPr><w:keepNext w:val="1"/><w:keepLines w:val="1"/><w:spacing w:before="120" w:after="0"/></w:pPr><w:r><w:rPr><w:color w:val="6a6f75"/><w:sz w:val="20"/><w:szCs w:val="20"/></w:rPr><w:t xml:space="preserve">Verformungsverhalten: Last 40 kPa, 70 °C</w:t></w:r></w:p><w:p><w:pPr><w:keepLines w:val="1"/><w:spacing w:after="0"/></w:pPr><w:r><w:rPr><w:sz w:val="20"/><w:szCs w:val="20"/></w:rPr><w:t xml:space="preserve">≤ 5 %</w:t></w:r></w:p><w:p><w:pPr><w:keepNext w:val="1"/><w:keepLines w:val="1"/><w:spacing w:before="120" w:after="0"/></w:pPr><w:r><w:rPr><w:color w:val="6a6f75"/><w:sz w:val="20"/><w:szCs w:val="20"/></w:rPr><w:t xml:space="preserve">Linearer Wärmeausdehnungskoeffizient Längsrichtung</w:t></w:r></w:p><w:p><w:pPr><w:keepLines w:val="1"/><w:spacing w:after="0"/></w:pPr><w:r><w:rPr><w:sz w:val="20"/><w:szCs w:val="20"/></w:rPr><w:t xml:space="preserve">0.08 mm/(mK)</w:t></w:r></w:p><w:p><w:pPr><w:keepNext w:val="1"/><w:keepLines w:val="1"/><w:spacing w:before="120" w:after="0"/></w:pPr><w:r><w:rPr><w:color w:val="6a6f75"/><w:sz w:val="20"/><w:szCs w:val="20"/></w:rPr><w:t xml:space="preserve">Linearer Wärmeausdehnungskoeffizient Querrichtung</w:t></w:r></w:p><w:p><w:pPr><w:keepLines w:val="1"/><w:spacing w:after="0"/></w:pPr><w:r><w:rPr><w:sz w:val="20"/><w:szCs w:val="20"/></w:rPr><w:t xml:space="preserve">0.06 mm/(mK)</w:t></w:r></w:p><w:p><w:pPr><w:keepNext w:val="1"/><w:keepLines w:val="1"/><w:spacing w:before="120" w:after="0"/></w:pPr><w:r><w:rPr><w:color w:val="6a6f75"/><w:sz w:val="20"/><w:szCs w:val="20"/></w:rPr><w:t xml:space="preserve">Zulässige Druckspannung für Dauerbelastung 50 Jahre und Stauchung < 2 %</w:t></w:r></w:p><w:p><w:pPr><w:keepLines w:val="1"/><w:spacing w:after="0"/></w:pPr><w:r><w:rPr><w:sz w:val="20"/><w:szCs w:val="20"/></w:rPr><w:t xml:space="preserve">130 kPa</w:t></w:r></w:p><w:p><w:pPr><w:keepNext w:val="1"/><w:keepLines w:val="1"/><w:spacing w:before="120" w:after="0"/></w:pPr><w:r><w:rPr><w:color w:val="6a6f75"/><w:sz w:val="20"/><w:szCs w:val="20"/></w:rPr><w:t xml:space="preserve">Bemessungswert der Druckspannung unter Gründungsplatten</w:t></w:r></w:p><w:p><w:pPr><w:keepLines w:val="1"/><w:spacing w:after="0"/></w:pPr><w:r><w:rPr><w:sz w:val="20"/><w:szCs w:val="20"/></w:rPr><w:t xml:space="preserve">185 kPa</w:t></w:r></w:p><w:p><w:pPr><w:keepNext w:val="1"/><w:keepLines w:val="1"/><w:spacing w:before="120" w:after="0"/></w:pPr><w:r><w:rPr><w:color w:val="6a6f75"/><w:sz w:val="20"/><w:szCs w:val="20"/></w:rPr><w:t xml:space="preserve">Elastizitätsmodul E50 (kPa)</w:t></w:r></w:p><w:p><w:pPr><w:keepLines w:val="1"/><w:spacing w:after="0"/></w:pPr><w:r><w:rPr><w:sz w:val="20"/><w:szCs w:val="20"/></w:rPr><w:t xml:space="preserve">6000</w:t></w:r></w:p><w:p><w:pPr><w:keepNext w:val="1"/><w:keepLines w:val="1"/><w:spacing w:before="120" w:after="0"/></w:pPr><w:r><w:rPr><w:color w:val="6a6f75"/><w:sz w:val="20"/><w:szCs w:val="20"/></w:rPr><w:t xml:space="preserve">Wasseraufnahme bei langzeitigem Untertauchen WL(T) in Vol.-%</w:t></w:r></w:p><w:p><w:pPr><w:keepLines w:val="1"/><w:spacing w:after="0"/></w:pPr><w:r><w:rPr><w:sz w:val="20"/><w:szCs w:val="20"/></w:rPr><w:t xml:space="preserve">0.7</w:t></w:r></w:p><w:p><w:pPr><w:keepNext w:val="1"/><w:keepLines w:val="1"/><w:spacing w:before="120" w:after="0"/></w:pPr><w:r><w:rPr><w:color w:val="6a6f75"/><w:sz w:val="20"/><w:szCs w:val="20"/></w:rPr><w:t xml:space="preserve">Wasseraufnahme im Diffusionsversuch (Vol.-%)</w:t></w:r></w:p><w:p><w:pPr><w:keepLines w:val="1"/><w:spacing w:after="0"/></w:pPr><w:r><w:rPr><w:sz w:val="20"/><w:szCs w:val="20"/></w:rPr><w:t xml:space="preserve">1</w:t></w:r></w:p><w:p><w:pPr><w:keepNext w:val="1"/><w:keepLines w:val="1"/><w:spacing w:before="120" w:after="0"/></w:pPr><w:r><w:rPr><w:color w:val="6a6f75"/><w:sz w:val="20"/><w:szCs w:val="20"/></w:rPr><w:t xml:space="preserve">Wasseraufnahme nach Frost / Tau-Wechselbeanspruchung (Vol.-%)</w:t></w:r></w:p><w:p><w:pPr><w:keepLines w:val="1"/><w:spacing w:after="0"/></w:pPr><w:r><w:rPr><w:sz w:val="20"/><w:szCs w:val="20"/></w:rPr><w:t xml:space="preserve">1</w:t></w:r></w:p><w:p><w:pPr><w:keepNext w:val="1"/><w:keepLines w:val="1"/><w:spacing w:before="120" w:after="0"/></w:pPr><w:r><w:rPr><w:color w:val="6a6f75"/><w:sz w:val="20"/><w:szCs w:val="20"/></w:rPr><w:t xml:space="preserve">Zulassungen / BAG</w:t></w:r></w:p><w:p><w:pPr><w:keepLines w:val="1"/><w:spacing w:after="0"/></w:pPr><w:r><w:rPr><w:sz w:val="20"/><w:szCs w:val="20"/></w:rPr><w:t xml:space="preserve">Z-23.31-2083, Z-23.33-2084, Z-23.34-2114, ETA 20/0219</w:t></w:r></w:p><w:p><w:pPr><w:keepNext w:val="1"/><w:keepLines w:val="1"/><w:spacing w:before="120" w:after="0"/></w:pPr><w:r><w:rPr><w:color w:val="6a6f75"/><w:sz w:val="20"/><w:szCs w:val="20"/></w:rPr><w:t xml:space="preserve">Eigenschaften</w:t></w:r></w:p><w:p><w:pPr><w:keepLines w:val="1"/><w:spacing w:after="0"/></w:pPr><w:r><w:rPr><w:sz w:val="20"/><w:szCs w:val="20"/></w:rPr><w:t xml:space="preserve">Oberfläche verdichtet, geschlossenzellig</w:t></w:r></w:p><w:p><w:pPr><w:keepNext w:val="1"/><w:keepLines w:val="1"/><w:spacing w:before="120" w:after="0"/></w:pPr><w:r><w:rPr><w:color w:val="6a6f75"/><w:sz w:val="20"/><w:szCs w:val="20"/></w:rPr><w:t xml:space="preserve">Frei von</w:t></w:r></w:p><w:p><w:pPr><w:keepLines w:val="1"/><w:spacing w:after="0"/></w:pPr><w:r><w:rPr><w:sz w:val="20"/><w:szCs w:val="20"/></w:rPr><w:t xml:space="preserve">HFKW, sowie sonstigen klimaschädigenden Treibgasen</w:t></w:r></w:p><w:p><w:pPr><w:keepNext w:val="1"/><w:keepLines w:val="1"/><w:spacing w:before="120" w:after="0"/></w:pPr><w:r><w:rPr><w:color w:val="6a6f75"/><w:sz w:val="20"/><w:szCs w:val="20"/></w:rPr><w:t xml:space="preserve">Chemisches Verhalten</w:t></w:r></w:p><w:p><w:pPr><w:keepLines w:val="1"/><w:spacing w:after="0"/></w:pPr><w:r><w:rPr><w:sz w:val="20"/><w:szCs w:val="20"/></w:rPr><w:t xml:space="preserve">Beständig gegen Zement, Kalk, Gips, Jauche, Humus - Unbeständig gegen Lösungsmittel, Treibstoff, Mineralöle, Teer, ölige Holzschutzmittel - kein Nährboden für Mikroorganismen</w:t></w:r></w:p><w:sectPr><w:headerReference w:type="default" r:id="rId8"/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25.09.2025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BASF SE Styrodur®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2025-09-25T01:19:41+02:00</dcterms:created>
  <dcterms:modified xsi:type="dcterms:W3CDTF">2025-09-25T01:19:41+02:00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