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BetteAqua Waschtisch Einbau</w:t>
      </w:r>
    </w:p>
    <w:p>
      <w:pPr/>
      <w:r>
        <w:rPr/>
        <w:t xml:space="preserve">Bette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blau, braun, grau, grün, nach Hersteller-Farbkarte,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glasiert,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Einzelwaschtisch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Stahl, Titan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Waschschüsseln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Ablagefläche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hinten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Überlauf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Position Ablaufloch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Hahnlöcher je Waschplatz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6,50 - 14,00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Sanitärfarben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Weiß, Pergamon, Manhattan, Bahama beige, Edelweiß, Moosgrün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Exklusive Farben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Anthracite, Beige, Cacao, Cashmere, Coffee, Cream, Dust, Ebano, Flax, Flint, Graphite, Greige, Hazel, Quartz, Raven, Sand, Silver, Slate, Smoke, Snow, Stone, Taupe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Effektfarben</w:t>
      </w:r>
    </w:p>
    <w:p>
      <w:pPr>
        <w:keepLines w:val="1"/>
        <w:spacing w:after="0"/>
      </w:pPr>
      <w:r>
        <w:rPr>
          <w:sz w:val="20"/>
          <w:szCs w:val="20"/>
        </w:rPr>
        <w:t xml:space="preserve">Blue Satin, Midnight, Daylight, Forest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Randhöhe</w:t>
      </w:r>
    </w:p>
    <w:p>
      <w:pPr>
        <w:keepLines w:val="1"/>
        <w:spacing w:after="0"/>
      </w:pPr>
      <w:r>
        <w:rPr>
          <w:sz w:val="20"/>
          <w:szCs w:val="20"/>
        </w:rPr>
        <w:t xml:space="preserve">20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Bette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2025-09-30T22:53:48+02:00</dcterms:created>
  <dcterms:modified xsi:type="dcterms:W3CDTF">2025-09-30T22:53:48+02:00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