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BetteComodo Badewanne</w:t>
      </w:r>
    </w:p>
    <w:p>
      <w:pPr/>
      <w:r>
        <w:rPr/>
        <w:t xml:space="preserve">Bette</w:t>
      </w:r>
    </w:p>
    <w:p/>
    <w:p>
      <w:pPr/>
      <w:r>
        <w:pict>
          <v:shape type="#_x0000_t75" stroked="f" style="width:180pt; height:127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beige, blau, braun, gelb, grau, grün, nach Hersteller-Farbkarte, rot, schwarz,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Einbau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glänzend, glasiert, 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Einbau-Badewanne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Stahl, Titan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750,00 - 900,00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1.700,00 - 1.900,00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Ablauf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Eckradius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45,00 - 52,80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Nutzinhalt (l)</w:t>
      </w:r>
    </w:p>
    <w:p>
      <w:pPr>
        <w:keepLines w:val="1"/>
        <w:spacing w:after="0"/>
      </w:pPr>
      <w:r>
        <w:rPr>
          <w:sz w:val="20"/>
          <w:szCs w:val="20"/>
        </w:rPr>
        <w:t xml:space="preserve">155,00 - 228,00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Liegemaß in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1250, 1310, 1380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Lieferumfang</w:t>
      </w:r>
    </w:p>
    <w:p>
      <w:pPr>
        <w:keepLines w:val="1"/>
        <w:spacing w:after="0"/>
      </w:pPr>
      <w:r>
        <w:rPr>
          <w:sz w:val="20"/>
          <w:szCs w:val="20"/>
        </w:rPr>
        <w:t xml:space="preserve">Inklusive schallreduzierender Antidröhn-Matten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Randhöhe</w:t>
      </w:r>
    </w:p>
    <w:p>
      <w:pPr>
        <w:keepLines w:val="1"/>
        <w:spacing w:after="0"/>
      </w:pPr>
      <w:r>
        <w:rPr>
          <w:sz w:val="20"/>
          <w:szCs w:val="20"/>
        </w:rPr>
        <w:t xml:space="preserve">20 mm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Bette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2025-10-17T08:58:04+02:00</dcterms:created>
  <dcterms:modified xsi:type="dcterms:W3CDTF">2025-10-17T08:58:04+02:00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