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BIRCOdicht 300 Eckstück Nr.0/0 ohne Gefälle l/b/h 950/515/425mm PEHD- Auskleidung, Beton C40/50 PEHD- Außen...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4037084112035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048350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D 400, E 600, F 900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Gefälle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Gefälle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Zusatzinformationen</w:t>
      </w:r>
    </w:p>
    <w:p>
      <w:pPr>
        <w:keepLines w:val="1"/>
        <w:spacing w:after="0"/>
      </w:pPr>
      <w:r>
        <w:rPr>
          <w:sz w:val="20"/>
          <w:szCs w:val="20"/>
        </w:rPr>
        <w:t xml:space="preserve">Aufbauvarianten nach Kundenwunsch, PEHD-Auskleidung, PEHD-Kante mit Außenkaschierung, Bauhöhe und Schenkelhöhe können den örtlichen Gegebenheiten angepasst werden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 Anfrage möglich</w:t>
      </w:r>
    </w:p>
    <w:p>
      <w:pPr>
        <w:keepLines w:val="1"/>
        <w:spacing w:after="0"/>
      </w:pPr>
      <w:r>
        <w:rPr>
          <w:sz w:val="20"/>
          <w:szCs w:val="20"/>
        </w:rPr>
        <w:t xml:space="preserve">PP-Auskleidung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2025-11-01T03:20:24+01:00</dcterms:created>
  <dcterms:modified xsi:type="dcterms:W3CDTF">2025-11-01T03:20:24+01:00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