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Mineral-Leichtputz R K3 3621 - 25 kg weiß</w:t>
      </w:r>
    </w:p>
    <w:p>
      <w:pPr/>
      <w:r>
        <w:rPr/>
        <w:t xml:space="preserve">Brillux</w:t>
      </w:r>
    </w:p>
    <w:p/>
    <w:p>
      <w:pPr/>
      <w:r>
        <w:pict>
          <v:shape type="#_x0000_t75" stroked="f" style="width:180pt; height:18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spacing w:before="180" w:after="0"/>
      </w:pPr>
      <w:r>
        <w:rPr>
          <w:color w:val="6a6f75"/>
          <w:sz w:val="20"/>
          <w:szCs w:val="20"/>
        </w:rPr>
        <w:t xml:space="preserve">HAN:</w:t>
      </w:r>
    </w:p>
    <w:p>
      <w:pPr>
        <w:spacing w:after="0"/>
      </w:pPr>
      <w:r>
        <w:rPr>
          <w:sz w:val="20"/>
          <w:szCs w:val="20"/>
        </w:rPr>
        <w:t xml:space="preserve">3621.0025.95</w:t>
      </w:r>
    </w:p>
    <w:p>
      <w:pPr>
        <w:keepNext w:val="1"/>
        <w:keepLines w:val="1"/>
        <w:spacing w:before="120" w:after="0"/>
      </w:pPr>
      <w:r>
        <w:rPr>
          <w:color w:val="6a6f75"/>
          <w:sz w:val="20"/>
          <w:szCs w:val="20"/>
        </w:rPr>
        <w:t xml:space="preserve">Farbton</w:t>
      </w:r>
    </w:p>
    <w:p>
      <w:pPr>
        <w:keepLines w:val="1"/>
        <w:spacing w:after="0"/>
      </w:pPr>
      <w:r>
        <w:rPr>
          <w:sz w:val="20"/>
          <w:szCs w:val="20"/>
        </w:rPr>
        <w:t xml:space="preserve">weiß</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A2-s1, d0</w:t>
      </w:r>
    </w:p>
    <w:p>
      <w:pPr>
        <w:keepNext w:val="1"/>
        <w:keepLines w:val="1"/>
        <w:spacing w:before="120" w:after="0"/>
      </w:pPr>
      <w:r>
        <w:rPr>
          <w:color w:val="6a6f75"/>
          <w:sz w:val="20"/>
          <w:szCs w:val="20"/>
        </w:rPr>
        <w:t xml:space="preserve">Diffusionsfähigkeit</w:t>
      </w:r>
    </w:p>
    <w:p>
      <w:pPr>
        <w:keepLines w:val="1"/>
        <w:spacing w:after="0"/>
      </w:pPr>
      <w:r>
        <w:rPr>
          <w:sz w:val="20"/>
          <w:szCs w:val="20"/>
        </w:rPr>
        <w:t xml:space="preserve">diffusionsfähig</w:t>
      </w:r>
    </w:p>
    <w:p>
      <w:pPr>
        <w:keepNext w:val="1"/>
        <w:keepLines w:val="1"/>
        <w:spacing w:before="120" w:after="0"/>
      </w:pPr>
      <w:r>
        <w:rPr>
          <w:color w:val="6a6f75"/>
          <w:sz w:val="20"/>
          <w:szCs w:val="20"/>
        </w:rPr>
        <w:t xml:space="preserve">Trocknungszeit [h] (h)</w:t>
      </w:r>
    </w:p>
    <w:p>
      <w:pPr>
        <w:keepLines w:val="1"/>
        <w:spacing w:after="0"/>
      </w:pPr>
      <w:r>
        <w:rPr>
          <w:sz w:val="20"/>
          <w:szCs w:val="20"/>
        </w:rPr>
        <w:t xml:space="preserve">120,00</w:t>
      </w:r>
    </w:p>
    <w:p>
      <w:pPr>
        <w:keepNext w:val="1"/>
        <w:keepLines w:val="1"/>
        <w:spacing w:before="120" w:after="0"/>
      </w:pPr>
      <w:r>
        <w:rPr>
          <w:color w:val="6a6f75"/>
          <w:sz w:val="20"/>
          <w:szCs w:val="20"/>
        </w:rPr>
        <w:t xml:space="preserve">Verarbeitungstemperatur (°C)</w:t>
      </w:r>
    </w:p>
    <w:p>
      <w:pPr>
        <w:keepLines w:val="1"/>
        <w:spacing w:after="0"/>
      </w:pPr>
      <w:r>
        <w:rPr>
          <w:sz w:val="20"/>
          <w:szCs w:val="20"/>
        </w:rPr>
        <w:t xml:space="preserve">5,00 - 30,00</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Trockenmörtel aus genormten mineralischen Bindemitteln, kornabgestuften mineralischen Leichtzuschlägen und speziellen Vergütungen, entspricht der Putzmörtelgruppe PII nach DIN 18550, sehr haftfest auf mineralischen Untergründen, lange verarbeitungsoffene Zeit, äußerst wasserdampfdiffusionsfähig, geprüft als Schlussbeschichtung im Brillux WDVS</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zur Erzielung dekorativer und mineralischer Oberflächen in den Brillux-WDVS, auch einsetzbar auf ebenen und mineralischen Untergründen, z. B. Außenputz</w:t>
      </w:r>
    </w:p>
    <w:p>
      <w:pPr>
        <w:keepNext w:val="1"/>
        <w:keepLines w:val="1"/>
        <w:spacing w:before="120" w:after="0"/>
      </w:pPr>
      <w:r>
        <w:rPr>
          <w:color w:val="6a6f75"/>
          <w:sz w:val="20"/>
          <w:szCs w:val="20"/>
        </w:rPr>
        <w:t xml:space="preserve">Werkstoffbasis</w:t>
      </w:r>
    </w:p>
    <w:p>
      <w:pPr>
        <w:keepLines w:val="1"/>
        <w:spacing w:after="0"/>
      </w:pPr>
      <w:r>
        <w:rPr>
          <w:sz w:val="20"/>
          <w:szCs w:val="20"/>
        </w:rPr>
        <w:t xml:space="preserve">Hydraulische Bindemittel und Kaliwasserglas</w:t>
      </w:r>
    </w:p>
    <w:p>
      <w:pPr>
        <w:keepNext w:val="1"/>
        <w:keepLines w:val="1"/>
        <w:spacing w:before="120" w:after="0"/>
      </w:pPr>
      <w:r>
        <w:rPr>
          <w:color w:val="6a6f75"/>
          <w:sz w:val="20"/>
          <w:szCs w:val="20"/>
        </w:rPr>
        <w:t xml:space="preserve">Eigenschaften</w:t>
      </w:r>
    </w:p>
    <w:p>
      <w:pPr>
        <w:keepLines w:val="1"/>
        <w:spacing w:after="0"/>
      </w:pPr>
      <w:r>
        <w:rPr>
          <w:sz w:val="20"/>
          <w:szCs w:val="20"/>
        </w:rPr>
        <w:t xml:space="preserve">wetterbeständig</w:t>
      </w:r>
    </w:p>
    <w:p>
      <w:pPr>
        <w:keepNext w:val="1"/>
        <w:keepLines w:val="1"/>
        <w:spacing w:before="120" w:after="0"/>
      </w:pPr>
      <w:r>
        <w:rPr>
          <w:color w:val="6a6f75"/>
          <w:sz w:val="20"/>
          <w:szCs w:val="20"/>
        </w:rPr>
        <w:t xml:space="preserve">Wasserdampfdurchlässigkeit</w:t>
      </w:r>
    </w:p>
    <w:p>
      <w:pPr>
        <w:keepLines w:val="1"/>
        <w:spacing w:after="0"/>
      </w:pPr>
      <w:r>
        <w:rPr>
          <w:sz w:val="20"/>
          <w:szCs w:val="20"/>
        </w:rPr>
        <w:t xml:space="preserve">μ &lt; 20</w:t>
      </w:r>
    </w:p>
    <w:p>
      <w:pPr>
        <w:keepNext w:val="1"/>
        <w:keepLines w:val="1"/>
        <w:spacing w:before="120" w:after="0"/>
      </w:pPr>
      <w:r>
        <w:rPr>
          <w:color w:val="6a6f75"/>
          <w:sz w:val="20"/>
          <w:szCs w:val="20"/>
        </w:rPr>
        <w:t xml:space="preserve">Haftzugfestigkeit</w:t>
      </w:r>
    </w:p>
    <w:p>
      <w:pPr>
        <w:keepLines w:val="1"/>
        <w:spacing w:after="0"/>
      </w:pPr>
      <w:r>
        <w:rPr>
          <w:sz w:val="20"/>
          <w:szCs w:val="20"/>
        </w:rPr>
        <w:t xml:space="preserve">≥ 0.08 MPa (FP A, B oder C)</w:t>
      </w:r>
    </w:p>
    <w:p>
      <w:pPr>
        <w:keepNext w:val="1"/>
        <w:keepLines w:val="1"/>
        <w:spacing w:before="120" w:after="0"/>
      </w:pPr>
      <w:r>
        <w:rPr>
          <w:color w:val="6a6f75"/>
          <w:sz w:val="20"/>
          <w:szCs w:val="20"/>
        </w:rPr>
        <w:t xml:space="preserve">Körnung</w:t>
      </w:r>
    </w:p>
    <w:p>
      <w:pPr>
        <w:keepLines w:val="1"/>
        <w:spacing w:after="0"/>
      </w:pPr>
      <w:r>
        <w:rPr>
          <w:sz w:val="20"/>
          <w:szCs w:val="20"/>
        </w:rPr>
        <w:t xml:space="preserve">K3</w:t>
      </w:r>
    </w:p>
    <w:p>
      <w:pPr>
        <w:keepNext w:val="1"/>
        <w:keepLines w:val="1"/>
        <w:spacing w:before="120" w:after="0"/>
      </w:pPr>
      <w:r>
        <w:rPr>
          <w:color w:val="6a6f75"/>
          <w:sz w:val="20"/>
          <w:szCs w:val="20"/>
        </w:rPr>
        <w:t xml:space="preserve">Wärmeleitfähigkeit (λ10 dry mat) für P = 50% in [W/(m*K)</w:t>
      </w:r>
    </w:p>
    <w:p>
      <w:pPr>
        <w:keepLines w:val="1"/>
        <w:spacing w:after="0"/>
      </w:pPr>
      <w:r>
        <w:rPr>
          <w:sz w:val="20"/>
          <w:szCs w:val="20"/>
        </w:rPr>
        <w:t xml:space="preserve">≤ 0,45</w:t>
      </w:r>
    </w:p>
    <w:p>
      <w:pPr>
        <w:keepNext w:val="1"/>
        <w:keepLines w:val="1"/>
        <w:spacing w:before="120" w:after="0"/>
      </w:pPr>
      <w:r>
        <w:rPr>
          <w:color w:val="6a6f75"/>
          <w:sz w:val="20"/>
          <w:szCs w:val="20"/>
        </w:rPr>
        <w:t xml:space="preserve">Wärmeleitfähigkeit (λ10 dry mat) für P = 90% in [W/(m*K)</w:t>
      </w:r>
    </w:p>
    <w:p>
      <w:pPr>
        <w:keepLines w:val="1"/>
        <w:spacing w:after="0"/>
      </w:pPr>
      <w:r>
        <w:rPr>
          <w:sz w:val="20"/>
          <w:szCs w:val="20"/>
        </w:rPr>
        <w:t xml:space="preserve">≤ 0.49</w:t>
      </w:r>
    </w:p>
    <w:p>
      <w:pPr>
        <w:keepNext w:val="1"/>
        <w:keepLines w:val="1"/>
        <w:spacing w:before="120" w:after="0"/>
      </w:pPr>
      <w:r>
        <w:rPr>
          <w:color w:val="6a6f75"/>
          <w:sz w:val="20"/>
          <w:szCs w:val="20"/>
        </w:rPr>
        <w:t xml:space="preserve">Struktur</w:t>
      </w:r>
    </w:p>
    <w:p>
      <w:pPr>
        <w:keepLines w:val="1"/>
        <w:spacing w:after="0"/>
      </w:pPr>
      <w:r>
        <w:rPr>
          <w:sz w:val="20"/>
          <w:szCs w:val="20"/>
        </w:rPr>
        <w:t xml:space="preserve">Rillenputz-Struktur</w:t>
      </w:r>
    </w:p>
    <w:p>
      <w:pPr>
        <w:keepNext w:val="1"/>
        <w:keepLines w:val="1"/>
        <w:spacing w:before="120" w:after="0"/>
      </w:pPr>
      <w:r>
        <w:rPr>
          <w:color w:val="6a6f75"/>
          <w:sz w:val="20"/>
          <w:szCs w:val="20"/>
        </w:rPr>
        <w:t xml:space="preserve">Wärmeleitfähigkeit (λ10 dry mat) in [W/(m*K)</w:t>
      </w:r>
    </w:p>
    <w:p>
      <w:pPr>
        <w:keepLines w:val="1"/>
        <w:spacing w:after="0"/>
      </w:pPr>
      <w:r>
        <w:rPr>
          <w:sz w:val="20"/>
          <w:szCs w:val="20"/>
        </w:rPr>
        <w:t xml:space="preserve">0.29</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25.10.2025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2025-10-25T10:20:20+02:00</dcterms:created>
  <dcterms:modified xsi:type="dcterms:W3CDTF">2025-10-25T10:20:20+02:00</dcterms:modified>
</cp:coreProperties>
</file>

<file path=docProps/custom.xml><?xml version="1.0" encoding="utf-8"?>
<Properties xmlns="http://schemas.openxmlformats.org/officeDocument/2006/custom-properties" xmlns:vt="http://schemas.openxmlformats.org/officeDocument/2006/docPropsVTypes"/>
</file>