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PUR Qju Dämmplatte 3881 - Kanten stumpf 026 WDV 3cm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3881.0030.0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WAP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</w:t>
      </w:r>
    </w:p>
    <w:p>
      <w:pPr>
        <w:keepLines w:val="1"/>
        <w:spacing w:after="0"/>
      </w:pPr>
      <w:r>
        <w:rPr>
          <w:sz w:val="20"/>
          <w:szCs w:val="20"/>
        </w:rPr>
        <w:t xml:space="preserve">Im Systemaufbau zugelassene Dämmplatte für den Einsatz im Brillux WDV-System PUR Qju.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Anwendungsgebiete Wärmedämmstoff (weitere)</w:t>
      </w:r>
    </w:p>
    <w:p>
      <w:pPr>
        <w:keepLines w:val="1"/>
        <w:spacing w:after="0"/>
      </w:pPr>
      <w:r>
        <w:rPr>
          <w:sz w:val="20"/>
          <w:szCs w:val="20"/>
        </w:rPr>
        <w:t xml:space="preserve">Auch geeignet für den Einsatz im Sockelbereich einschließlich der Einbindung ins Erdreich.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Nutzmaße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488 x 988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Schadstoffe</w:t>
      </w:r>
    </w:p>
    <w:p>
      <w:pPr>
        <w:keepLines w:val="1"/>
        <w:spacing w:after="0"/>
      </w:pPr>
      <w:r>
        <w:rPr>
          <w:sz w:val="20"/>
          <w:szCs w:val="20"/>
        </w:rPr>
        <w:t xml:space="preserve">säurefrei, formaldehydfrei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senkrecht zur Plattenebene</w:t>
      </w:r>
    </w:p>
    <w:p>
      <w:pPr>
        <w:keepLines w:val="1"/>
        <w:spacing w:after="0"/>
      </w:pPr>
      <w:r>
        <w:rPr>
          <w:sz w:val="20"/>
          <w:szCs w:val="20"/>
        </w:rPr>
        <w:t xml:space="preserve">≥ 100 kPa nach DIN EN 1607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2025-09-17T09:06:53+02:00</dcterms:created>
  <dcterms:modified xsi:type="dcterms:W3CDTF">2025-09-17T09:06:53+02:00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