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HTL easy stick GS 1,3mm B 400 mm L 20m</w:t>
      </w:r>
    </w:p>
    <w:p>
      <w:pPr/>
      <w:r>
        <w:rPr/>
        <w:t xml:space="preserve">CARLISLE® CM Europe</w:t>
      </w:r>
    </w:p>
    <w:p/>
    <w:p>
      <w:pPr/>
      <w:r>
        <w:pict>
          <v:shape type="#_x0000_t75" stroked="f" style="width:180pt; height:100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100912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trittfest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wasserfest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selbstklebend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Untergrundbefestigung, Verarbeitung</w:t>
      </w:r>
    </w:p>
    <w:p>
      <w:pPr>
        <w:keepLines w:val="1"/>
        <w:spacing w:after="0"/>
      </w:pPr>
      <w:r>
        <w:rPr>
          <w:sz w:val="20"/>
          <w:szCs w:val="20"/>
        </w:rPr>
        <w:t xml:space="preserve">Kalt-Selbstklebebahnen (KSK-Bahnen)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CARLISLE® CM Europe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2025-11-01T03:52:29+01:00</dcterms:created>
  <dcterms:modified xsi:type="dcterms:W3CDTF">2025-11-01T03:52:29+01:00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