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CWS PureLine Zubehör Panel für Surface Cleaner</w:t>
      </w:r>
    </w:p>
    <w:p>
      <w:pPr/>
      <w:r>
        <w:rPr/>
        <w:t xml:space="preserve">CWS Hygiene Deutschland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grün,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Reservetank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ca. 240 Portionen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Reichweite</w:t>
      </w:r>
    </w:p>
    <w:p>
      <w:pPr>
        <w:keepLines w:val="1"/>
        <w:spacing w:after="0"/>
      </w:pPr>
      <w:r>
        <w:rPr>
          <w:sz w:val="20"/>
          <w:szCs w:val="20"/>
        </w:rPr>
        <w:t xml:space="preserve">ca. 1.000 Portionen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CWS Hygiene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2025-10-21T11:00:21+02:00</dcterms:created>
  <dcterms:modified xsi:type="dcterms:W3CDTF">2025-10-21T11:00:21+02:00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