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Kellerablauf 71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Seitliche Zuläufe</w:t>
      </w:r>
    </w:p>
    <w:p>
      <w:pPr>
        <w:keepLines w:val="1"/>
        <w:spacing w:after="0"/>
      </w:pPr>
      <w:r>
        <w:rPr>
          <w:sz w:val="20"/>
          <w:szCs w:val="20"/>
        </w:rPr>
        <w:t xml:space="preserve">2 seitliche Zuläufe, 1 seitlicher Zulauf, ohne seitlichen Zulauf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2025-10-07T22:30:27+02:00</dcterms:created>
  <dcterms:modified xsi:type="dcterms:W3CDTF">2025-10-07T22:30:27+02:00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