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BOARD S3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DEO, DI, PB, PW, WAB, WAP, WI, WTR,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dx - extrem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PE-Folie,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Bodendämmung | Perimeterdämmung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500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fc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0.25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fcd (kPa)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σ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0.33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Steifemodul E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~130 - 150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Temperaturleitfähigkeit bei 0 °C</w:t>
      </w:r>
    </w:p>
    <w:p>
      <w:pPr>
        <w:keepLines w:val="1"/>
        <w:spacing w:after="0"/>
      </w:pPr>
      <w:r>
        <w:rPr>
          <w:sz w:val="20"/>
          <w:szCs w:val="20"/>
        </w:rPr>
        <w:t xml:space="preserve">4.1 x 10-7 m2/sec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-265 - 430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2025-09-09T04:45:23+02:00</dcterms:created>
  <dcterms:modified xsi:type="dcterms:W3CDTF">2025-09-09T04:45:23+02:00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