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Karusselltür Talos RDR-C01</w:t>
      </w:r>
    </w:p>
    <w:p>
      <w:pPr/>
      <w:r>
        <w:rPr/>
        <w:t xml:space="preserve">dormakaba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Talos RDR-C01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Karusselltür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Durchgangskapazität in Personen/h</w:t>
      </w:r>
    </w:p>
    <w:p>
      <w:pPr>
        <w:keepLines w:val="1"/>
        <w:spacing w:after="0"/>
      </w:pPr>
      <w:r>
        <w:rPr>
          <w:sz w:val="20"/>
          <w:szCs w:val="20"/>
        </w:rPr>
        <w:t xml:space="preserve">960,00 - 1.680,00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Flügelrahmen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Bürsten auswechselbar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Stoßgriff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gebogen als Rahmenkonstruktion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Ausstattung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Bodenring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Nachtabschluss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Nachtabschluss, ohne Nachtabschluss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Drehtakt in Grad</w:t>
      </w:r>
    </w:p>
    <w:p>
      <w:pPr>
        <w:keepLines w:val="1"/>
        <w:spacing w:after="0"/>
      </w:pPr>
      <w:r>
        <w:rPr>
          <w:sz w:val="20"/>
          <w:szCs w:val="20"/>
        </w:rPr>
        <w:t xml:space="preserve">180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Korpusoberteil in [mm]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Glasfüllung VSG 8, alternativ metallverkleidet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Türflügelkreuz</w:t>
      </w:r>
    </w:p>
    <w:p>
      <w:pPr>
        <w:keepLines w:val="1"/>
        <w:spacing w:after="0"/>
      </w:pPr>
      <w:r>
        <w:rPr>
          <w:sz w:val="20"/>
          <w:szCs w:val="20"/>
        </w:rPr>
        <w:t xml:space="preserve">Mit umlaufenden Leichtmetallprofilen T40 | Bügelgriffe schwarz | Riegelschloss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Wartungsklappen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(im unteren Deckenblech)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Obere Abdeckung/Decke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Aluminiumblech roh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thermisch getrennt</w:t>
      </w:r>
    </w:p>
    <w:p>
      <w:pPr>
        <w:keepLines w:val="1"/>
        <w:spacing w:after="0"/>
      </w:pPr>
      <w:r>
        <w:rPr>
          <w:sz w:val="20"/>
          <w:szCs w:val="20"/>
        </w:rPr>
        <w:t xml:space="preserve">In der Fassadenebene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Versorgungsspannung AC</w:t>
      </w:r>
    </w:p>
    <w:p>
      <w:pPr>
        <w:keepLines w:val="1"/>
        <w:spacing w:after="0"/>
      </w:pPr>
      <w:r>
        <w:rPr>
          <w:sz w:val="20"/>
          <w:szCs w:val="20"/>
        </w:rPr>
        <w:t xml:space="preserve">230 Volt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dormakaba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2025-10-13T00:36:29+02:00</dcterms:created>
  <dcterms:modified xsi:type="dcterms:W3CDTF">2025-10-13T00:36:29+02:00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