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Türmanagementsystem TMS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Alarm</w:t>
      </w:r>
    </w:p>
    <w:p>
      <w:pPr>
        <w:keepLines w:val="1"/>
        <w:spacing w:after="0"/>
      </w:pPr>
      <w:r>
        <w:rPr>
          <w:sz w:val="20"/>
          <w:szCs w:val="20"/>
        </w:rPr>
        <w:t xml:space="preserve">bei Brand, bei Missbrauchsversuch, bei Sabotage, bei überschrittener Türöffnungszeit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Türverriegelungen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Funktionen und Signallautstärken parametrierbar. Parametrierung, Steuerung und Visualisierung über Software (PC erforderlich), Betrieb mit Default-Parametern, keine Möglichkeit zur Visualisierung, Parametrierung und Vernetzung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Unterputz-Fluchttürsteuerung zur Sicherung von Flucht- und Rettungswegen, für Einzeltüren und vernetzte Türen., Montageset aus Steuer- und Anschlusseinheit, Schlüsseltaster, Unterputz-Netzteil und 3-fach 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die Steuer- und Anschlussplatine TL-S TMS 2 oder über die Rettungsweg zentrale RZ TMS 4, über die Steuer- und Anschlussplatine TL-S TMS 2 oder über die Rettungsweg zentrale RZ TMS 2, über die Steuer- und Anschlussplatine TL-S TMS 2 oder über die Rettungsweg zentrale RZ TMS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Zutrittskontrolle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Integrierte Zutrittskontrollfunktion mittels TMS-Soft /CODIC Card Soft / Matrix. Verschiedene Zutrittskontrollleser DCW® anschließbar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2025-09-10T18:37:41+02:00</dcterms:created>
  <dcterms:modified xsi:type="dcterms:W3CDTF">2025-09-10T18:37:41+02:00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