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after="180"/>
      </w:pPr>
      <w:r>
        <w:rPr>
          <w:sz w:val="48"/>
          <w:szCs w:val="48"/>
        </w:rPr>
        <w:t xml:space="preserve">EGO Dichtstoffwerke EGOSILICON 365 ALL IN ONE</w:t>
      </w:r>
    </w:p>
    <w:p>
      <w:pPr/>
      <w:r>
        <w:rPr/>
        <w:t xml:space="preserve">EGO Dichtstoffwerke</w:t>
      </w:r>
    </w:p>
    <w:p/>
    <w:p>
      <w:pPr/>
      <w:r>
        <w:pict>
          <v:shape type="#_x0000_t75" stroked="f" style="width:180pt; height:391,6pt; margin-left:0pt; margin-top:0pt; position:absolute; mso-position-horizontal:right; mso-position-vertical:top; mso-position-horizontal-relative:margin; mso-position-vertical-relative:line;">
            <w10:wrap type="square" anchorx="page" anchory="page"/>
            <v:imagedata r:id="rId7" o:title=""/>
          </v:shape>
        </w:pict>
      </w:r>
      <w:r>
        <w:rPr>
          <w:sz w:val="24"/>
          <w:szCs w:val="24"/>
        </w:rPr>
        <w:t xml:space="preserve">Eigenschaften</w:t>
      </w:r>
    </w:p>
    <w:p>
      <w:pPr>
        <w:keepNext w:val="1"/>
        <w:keepLines w:val="1"/>
        <w:spacing w:before="120" w:after="0"/>
      </w:pPr>
      <w:r>
        <w:rPr>
          <w:color w:val="6a6f75"/>
          <w:sz w:val="20"/>
          <w:szCs w:val="20"/>
        </w:rPr>
        <w:t xml:space="preserve">Anwendung</w:t>
      </w:r>
    </w:p>
    <w:p>
      <w:pPr>
        <w:keepLines w:val="1"/>
        <w:spacing w:after="0"/>
      </w:pPr>
      <w:r>
        <w:rPr>
          <w:sz w:val="20"/>
          <w:szCs w:val="20"/>
        </w:rPr>
        <w:t xml:space="preserve">außen, innen</w:t>
      </w:r>
    </w:p>
    <w:p>
      <w:pPr>
        <w:keepNext w:val="1"/>
        <w:keepLines w:val="1"/>
        <w:spacing w:before="120" w:after="0"/>
      </w:pPr>
      <w:r>
        <w:rPr>
          <w:color w:val="6a6f75"/>
          <w:sz w:val="20"/>
          <w:szCs w:val="20"/>
        </w:rPr>
        <w:t xml:space="preserve">Dichtheit</w:t>
      </w:r>
    </w:p>
    <w:p>
      <w:pPr>
        <w:keepLines w:val="1"/>
        <w:spacing w:after="0"/>
      </w:pPr>
      <w:r>
        <w:rPr>
          <w:sz w:val="20"/>
          <w:szCs w:val="20"/>
        </w:rPr>
        <w:t xml:space="preserve">wasserbeständig</w:t>
      </w:r>
    </w:p>
    <w:p>
      <w:pPr>
        <w:keepNext w:val="1"/>
        <w:keepLines w:val="1"/>
        <w:spacing w:before="120" w:after="0"/>
      </w:pPr>
      <w:r>
        <w:rPr>
          <w:color w:val="6a6f75"/>
          <w:sz w:val="20"/>
          <w:szCs w:val="20"/>
        </w:rPr>
        <w:t xml:space="preserve">Farbton</w:t>
      </w:r>
    </w:p>
    <w:p>
      <w:pPr>
        <w:keepLines w:val="1"/>
        <w:spacing w:after="0"/>
      </w:pPr>
      <w:r>
        <w:rPr>
          <w:sz w:val="20"/>
          <w:szCs w:val="20"/>
        </w:rPr>
        <w:t xml:space="preserve">anthrazit, beige, braun, dunkelgrau, grau, hellgrau, orange, schwarz, transparent, weiß</w:t>
      </w:r>
    </w:p>
    <w:p>
      <w:pPr>
        <w:keepNext w:val="1"/>
        <w:keepLines w:val="1"/>
        <w:spacing w:before="120" w:after="0"/>
      </w:pPr>
      <w:r>
        <w:rPr>
          <w:color w:val="6a6f75"/>
          <w:sz w:val="20"/>
          <w:szCs w:val="20"/>
        </w:rPr>
        <w:t xml:space="preserve">Werkstoff</w:t>
      </w:r>
    </w:p>
    <w:p>
      <w:pPr>
        <w:keepLines w:val="1"/>
        <w:spacing w:after="0"/>
      </w:pPr>
      <w:r>
        <w:rPr>
          <w:sz w:val="20"/>
          <w:szCs w:val="20"/>
        </w:rPr>
        <w:t xml:space="preserve">Silikon</w:t>
      </w:r>
    </w:p>
    <w:p>
      <w:pPr>
        <w:keepNext w:val="1"/>
        <w:keepLines w:val="1"/>
        <w:spacing w:before="120" w:after="0"/>
      </w:pPr>
      <w:r>
        <w:rPr>
          <w:color w:val="6a6f75"/>
          <w:sz w:val="20"/>
          <w:szCs w:val="20"/>
        </w:rPr>
        <w:t xml:space="preserve">Anzahl Komponenten</w:t>
      </w:r>
    </w:p>
    <w:p>
      <w:pPr>
        <w:keepLines w:val="1"/>
        <w:spacing w:after="0"/>
      </w:pPr>
      <w:r>
        <w:rPr>
          <w:sz w:val="20"/>
          <w:szCs w:val="20"/>
        </w:rPr>
        <w:t xml:space="preserve">1</w:t>
      </w:r>
    </w:p>
    <w:p>
      <w:pPr>
        <w:keepNext w:val="1"/>
        <w:keepLines w:val="1"/>
        <w:spacing w:before="120" w:after="0"/>
      </w:pPr>
      <w:r>
        <w:rPr>
          <w:color w:val="6a6f75"/>
          <w:sz w:val="20"/>
          <w:szCs w:val="20"/>
        </w:rPr>
        <w:t xml:space="preserve">Brandverhalten</w:t>
      </w:r>
    </w:p>
    <w:p>
      <w:pPr>
        <w:keepLines w:val="1"/>
        <w:spacing w:after="0"/>
      </w:pPr>
      <w:r>
        <w:rPr>
          <w:sz w:val="20"/>
          <w:szCs w:val="20"/>
        </w:rPr>
        <w:t xml:space="preserve">E</w:t>
      </w:r>
    </w:p>
    <w:p>
      <w:pPr>
        <w:keepNext w:val="1"/>
        <w:keepLines w:val="1"/>
        <w:spacing w:before="120" w:after="0"/>
      </w:pPr>
      <w:r>
        <w:rPr>
          <w:color w:val="6a6f75"/>
          <w:sz w:val="20"/>
          <w:szCs w:val="20"/>
        </w:rPr>
        <w:t xml:space="preserve">Chemische Beständigkeit</w:t>
      </w:r>
    </w:p>
    <w:p>
      <w:pPr>
        <w:keepLines w:val="1"/>
        <w:spacing w:after="0"/>
      </w:pPr>
      <w:r>
        <w:rPr>
          <w:sz w:val="20"/>
          <w:szCs w:val="20"/>
        </w:rPr>
        <w:t xml:space="preserve">chemikalienbeständig gem. Herstellerangabe</w:t>
      </w:r>
    </w:p>
    <w:p>
      <w:pPr>
        <w:keepNext w:val="1"/>
        <w:keepLines w:val="1"/>
        <w:spacing w:before="120" w:after="0"/>
      </w:pPr>
      <w:r>
        <w:rPr>
          <w:color w:val="6a6f75"/>
          <w:sz w:val="20"/>
          <w:szCs w:val="20"/>
        </w:rPr>
        <w:t xml:space="preserve">Lösemittelhaltigkeit / Wasserverdünnbarkeit</w:t>
      </w:r>
    </w:p>
    <w:p>
      <w:pPr>
        <w:keepLines w:val="1"/>
        <w:spacing w:after="0"/>
      </w:pPr>
      <w:r>
        <w:rPr>
          <w:sz w:val="20"/>
          <w:szCs w:val="20"/>
        </w:rPr>
        <w:t xml:space="preserve">lösemittelfrei</w:t>
      </w:r>
    </w:p>
    <w:p>
      <w:pPr>
        <w:keepNext w:val="1"/>
        <w:keepLines w:val="1"/>
        <w:spacing w:before="120" w:after="0"/>
      </w:pPr>
      <w:r>
        <w:rPr>
          <w:color w:val="6a6f75"/>
          <w:sz w:val="20"/>
          <w:szCs w:val="20"/>
        </w:rPr>
        <w:t xml:space="preserve">Mögliche Haftgründe/Substrate (unbesch.)</w:t>
      </w:r>
    </w:p>
    <w:p>
      <w:pPr>
        <w:keepLines w:val="1"/>
        <w:spacing w:after="0"/>
      </w:pPr>
      <w:r>
        <w:rPr>
          <w:sz w:val="20"/>
          <w:szCs w:val="20"/>
        </w:rPr>
        <w:t xml:space="preserve">Betonoberflächen, Emailleoberflächen, Glasoberflächen, Granitoberflächen, Holzoberflächen, Keramikoberflächen, Kunststeinoberflächen, Kunststoffoberflächen, Marmoroberflächen, Natursteinoberflächen</w:t>
      </w:r>
    </w:p>
    <w:p>
      <w:pPr>
        <w:keepNext w:val="1"/>
        <w:keepLines w:val="1"/>
        <w:spacing w:before="120" w:after="0"/>
      </w:pPr>
      <w:r>
        <w:rPr>
          <w:color w:val="6a6f75"/>
          <w:sz w:val="20"/>
          <w:szCs w:val="20"/>
        </w:rPr>
        <w:t xml:space="preserve">Dichte (kg/m³)</w:t>
      </w:r>
    </w:p>
    <w:p>
      <w:pPr>
        <w:keepLines w:val="1"/>
        <w:spacing w:after="0"/>
      </w:pPr>
      <w:r>
        <w:rPr>
          <w:sz w:val="20"/>
          <w:szCs w:val="20"/>
        </w:rPr>
        <w:t xml:space="preserve">1.000,00</w:t>
      </w:r>
    </w:p>
    <w:p>
      <w:pPr>
        <w:keepNext w:val="1"/>
        <w:keepLines w:val="1"/>
        <w:spacing w:before="120" w:after="0"/>
      </w:pPr>
      <w:r>
        <w:rPr>
          <w:color w:val="6a6f75"/>
          <w:sz w:val="20"/>
          <w:szCs w:val="20"/>
        </w:rPr>
        <w:t xml:space="preserve">Farbtonbezeichnung Hersteller</w:t>
      </w:r>
    </w:p>
    <w:p>
      <w:pPr>
        <w:keepLines w:val="1"/>
        <w:spacing w:after="0"/>
      </w:pPr>
      <w:r>
        <w:rPr>
          <w:sz w:val="20"/>
          <w:szCs w:val="20"/>
        </w:rPr>
        <w:t xml:space="preserve">transparent 0300, transparent milchig 0305, weiß 1000, carraraweiß 1004, cremeweiß 1500, grauweiß 1401, lichtgrau 9670, A8, perlgrau 8870, nebel 9390, manhattan 2670, seidengrau 7500, kieselgrau 8400, mörtelgrau 9100, sanitärgrau 9700, betongrau 7470, anthrazitgrau 8171, anthrazit 8170, schwarz 8000, nirosta 7105, jasmin 2270, sandsteinbeige 2501, anemone 2370, beige 2570, bahamabeige 6170, sunset 3270, orange braun 6680, eiche 6400, braun 6070</w:t>
      </w:r>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gridCol/>
      <w:gridCol/>
    </w:tblGrid>
    <w:tblPr>
      <w:tblW w:w="5000" w:type="pct"/>
      <w:tblLayout w:type="autofit"/>
      <w:bidiVisual w:val="0"/>
      <w:tblCellMar>
        <w:top w:w="60" w:type="dxa"/>
      </w:tblCellMar>
      <w:tblBorders>
        <w:top w:val="single" w:sz="6"/>
      </w:tblBorders>
    </w:tblPr>
    <w:tr>
      <w:trPr/>
      <w:tc>
        <w:tcPr/>
        <w:p>
          <w:pPr>
            <w:jc w:val="left"/>
          </w:pPr>
          <w:r>
            <w:rPr>
              <w:sz w:val="20"/>
              <w:szCs w:val="20"/>
            </w:rPr>
            <w:t xml:space="preserve">30.09.2025</w:t>
          </w:r>
        </w:p>
      </w:tc>
      <w:tc>
        <w:tcPr/>
        <w:p>
          <w:pPr>
            <w:jc w:val="center"/>
          </w:pPr>
          <w:hyperlink r:id="rId1" w:history="1">
            <w:r>
              <w:rPr>
                <w:sz w:val="20"/>
                <w:szCs w:val="20"/>
              </w:rPr>
              <w:t xml:space="preserve">powered by Heinze</w:t>
            </w:r>
          </w:hyperlink>
        </w:p>
      </w:tc>
      <w:tc>
        <w:tcPr/>
        <w:p>
          <w:pPr>
            <w:jc w:val="right"/>
          </w:pPr>
          <w:r>
            <w:fldChar w:fldCharType="begin"/>
          </w:r>
          <w:r>
            <w:rPr>
              <w:sz w:val="20"/>
              <w:szCs w:val="20"/>
            </w:rPr>
            <w:instrText xml:space="preserve">PAGE</w:instrText>
          </w:r>
          <w:r>
            <w:fldChar w:fldCharType="separate"/>
          </w:r>
          <w:r>
            <w:fldChar w:fldCharType="end"/>
          </w:r>
          <w:r>
            <w:rPr>
              <w:sz w:val="20"/>
              <w:szCs w:val="20"/>
            </w:rPr>
            <w:t xml:space="preserve"> von </w:t>
          </w:r>
          <w:r>
            <w:fldChar w:fldCharType="begin"/>
          </w:r>
          <w:r>
            <w:rPr>
              <w:sz w:val="20"/>
              <w:szCs w:val="20"/>
            </w:rPr>
            <w:instrText xml:space="preserve">NUMPAGES</w:instrText>
          </w:r>
          <w:r>
            <w:fldChar w:fldCharType="separate"/>
          </w:r>
          <w:r>
            <w:fldChar w:fldCharType="end"/>
          </w:r>
        </w:p>
      </w:tc>
    </w:tr>
  </w:tbl>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360" w:line="288" w:lineRule="auto"/>
      <w:pBdr>
        <w:bottom w:val="single" w:sz="6"/>
      </w:pBdr>
    </w:pPr>
    <w:r>
      <w:pict>
        <v:shape type="#_x0000_t75" stroked="f" style="width:67,083333333333pt; height:25pt; margin-left:0pt; margin-top:0pt; position:absolute; mso-position-horizontal:right; mso-position-vertical:top; mso-position-horizontal-relative:margin; mso-position-vertical-relative:line;">
          <w10:wrap type="square" anchorx="page" anchory="page"/>
          <v:imagedata r:id="rId1" o:title=""/>
        </v:shape>
      </w:pict>
    </w:r>
    <w:r>
      <w:rPr>
        <w:sz w:val="32"/>
        <w:szCs w:val="32"/>
      </w:rPr>
      <w:t xml:space="preserve">EGO Dichtstoffwerke</w:t>
    </w:r>
    <w:b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de-DE"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ahoma" w:hAnsi="Tahoma" w:eastAsia="Tahoma" w:cs="Tahoma"/>
        <w:sz w:val="24"/>
        <w:szCs w:val="24"/>
        <w:lang w:val="de-DE"/>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eader" Target="header1.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ais-online.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2025-09-30T22:45:39+02:00</dcterms:created>
  <dcterms:modified xsi:type="dcterms:W3CDTF">2025-09-30T22:45:39+02:00</dcterms:modified>
</cp:coreProperties>
</file>

<file path=docProps/custom.xml><?xml version="1.0" encoding="utf-8"?>
<Properties xmlns="http://schemas.openxmlformats.org/officeDocument/2006/custom-properties" xmlns:vt="http://schemas.openxmlformats.org/officeDocument/2006/docPropsVTypes"/>
</file>