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emco Eingangsmatte DIPLOMAT Premium</w:t>
      </w:r>
    </w:p>
    <w:p>
      <w:pPr/>
      <w:r>
        <w:rPr/>
        <w:t xml:space="preserve">emco Bautechnik</w:t>
      </w:r>
    </w:p>
    <w:p/>
    <w:p>
      <w:pPr/>
      <w:r>
        <w:pict>
          <v:shape type="#_x0000_t75" stroked="f" style="width:180pt; height:127,31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Barrierefreiheit</w:t>
      </w:r>
    </w:p>
    <w:p>
      <w:pPr>
        <w:keepLines w:val="1"/>
        <w:spacing w:after="0"/>
      </w:pPr>
      <w:r>
        <w:rPr>
          <w:sz w:val="20"/>
          <w:szCs w:val="20"/>
        </w:rPr>
        <w:t xml:space="preserve">barrierefrei</w:t>
      </w:r>
    </w:p>
    <w:p>
      <w:pPr>
        <w:keepNext w:val="1"/>
        <w:keepLines w:val="1"/>
        <w:spacing w:before="120" w:after="0"/>
      </w:pPr>
      <w:r>
        <w:rPr>
          <w:color w:val="6a6f75"/>
          <w:sz w:val="20"/>
          <w:szCs w:val="20"/>
        </w:rPr>
        <w:t xml:space="preserve">Beanspruchung</w:t>
      </w:r>
    </w:p>
    <w:p>
      <w:pPr>
        <w:keepLines w:val="1"/>
        <w:spacing w:after="0"/>
      </w:pPr>
      <w:r>
        <w:rPr>
          <w:sz w:val="20"/>
          <w:szCs w:val="20"/>
        </w:rPr>
        <w:t xml:space="preserve">erhöhter Schmutzanfall, normale Beanspruchung, starke Frequentierung</w:t>
      </w:r>
    </w:p>
    <w:p>
      <w:pPr>
        <w:keepNext w:val="1"/>
        <w:keepLines w:val="1"/>
        <w:spacing w:before="120" w:after="0"/>
      </w:pPr>
      <w:r>
        <w:rPr>
          <w:color w:val="6a6f75"/>
          <w:sz w:val="20"/>
          <w:szCs w:val="20"/>
        </w:rPr>
        <w:t xml:space="preserve">Belastbarkeit</w:t>
      </w:r>
    </w:p>
    <w:p>
      <w:pPr>
        <w:keepLines w:val="1"/>
        <w:spacing w:after="0"/>
      </w:pPr>
      <w:r>
        <w:rPr>
          <w:sz w:val="20"/>
          <w:szCs w:val="20"/>
        </w:rPr>
        <w:t xml:space="preserve">begehbar</w:t>
      </w:r>
    </w:p>
    <w:p>
      <w:pPr>
        <w:keepNext w:val="1"/>
        <w:keepLines w:val="1"/>
        <w:spacing w:before="120" w:after="0"/>
      </w:pPr>
      <w:r>
        <w:rPr>
          <w:color w:val="6a6f75"/>
          <w:sz w:val="20"/>
          <w:szCs w:val="20"/>
        </w:rPr>
        <w:t xml:space="preserve">Bewertungsgruppe Rutschgefahr</w:t>
      </w:r>
    </w:p>
    <w:p>
      <w:pPr>
        <w:keepLines w:val="1"/>
        <w:spacing w:after="0"/>
      </w:pPr>
      <w:r>
        <w:rPr>
          <w:sz w:val="20"/>
          <w:szCs w:val="20"/>
        </w:rPr>
        <w:t xml:space="preserve">R 11, R 12</w:t>
      </w:r>
    </w:p>
    <w:p>
      <w:pPr>
        <w:keepNext w:val="1"/>
        <w:keepLines w:val="1"/>
        <w:spacing w:before="120" w:after="0"/>
      </w:pPr>
      <w:r>
        <w:rPr>
          <w:color w:val="6a6f75"/>
          <w:sz w:val="20"/>
          <w:szCs w:val="20"/>
        </w:rPr>
        <w:t xml:space="preserve">Einsatzort</w:t>
      </w:r>
    </w:p>
    <w:p>
      <w:pPr>
        <w:keepLines w:val="1"/>
        <w:spacing w:after="0"/>
      </w:pPr>
      <w:r>
        <w:rPr>
          <w:sz w:val="20"/>
          <w:szCs w:val="20"/>
        </w:rPr>
        <w:t xml:space="preserve">außen überdacht, innen</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braun, grau, nach Hersteller-Farbkarte, rot, schwarz</w:t>
      </w:r>
    </w:p>
    <w:p>
      <w:pPr>
        <w:keepNext w:val="1"/>
        <w:keepLines w:val="1"/>
        <w:spacing w:before="120" w:after="0"/>
      </w:pPr>
      <w:r>
        <w:rPr>
          <w:color w:val="6a6f75"/>
          <w:sz w:val="20"/>
          <w:szCs w:val="20"/>
        </w:rPr>
        <w:t xml:space="preserve">Farbton Rahmenprofil</w:t>
      </w:r>
    </w:p>
    <w:p>
      <w:pPr>
        <w:keepLines w:val="1"/>
        <w:spacing w:after="0"/>
      </w:pPr>
      <w:r>
        <w:rPr>
          <w:sz w:val="20"/>
          <w:szCs w:val="20"/>
        </w:rPr>
        <w:t xml:space="preserve">bronze, gold, natur, schwarz, silber</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 Polyamid (PA)</w:t>
      </w:r>
    </w:p>
    <w:p>
      <w:pPr>
        <w:keepNext w:val="1"/>
        <w:keepLines w:val="1"/>
        <w:spacing w:before="120" w:after="0"/>
      </w:pPr>
      <w:r>
        <w:rPr>
          <w:color w:val="6a6f75"/>
          <w:sz w:val="20"/>
          <w:szCs w:val="20"/>
        </w:rPr>
        <w:t xml:space="preserve">Höhe (mm)</w:t>
      </w:r>
    </w:p>
    <w:p>
      <w:pPr>
        <w:keepLines w:val="1"/>
        <w:spacing w:after="0"/>
      </w:pPr>
      <w:r>
        <w:rPr>
          <w:sz w:val="20"/>
          <w:szCs w:val="20"/>
        </w:rPr>
        <w:t xml:space="preserve">12,00 - 22,00</w:t>
      </w:r>
    </w:p>
    <w:p>
      <w:pPr>
        <w:keepNext w:val="1"/>
        <w:keepLines w:val="1"/>
        <w:spacing w:before="120" w:after="0"/>
      </w:pPr>
      <w:r>
        <w:rPr>
          <w:color w:val="6a6f75"/>
          <w:sz w:val="20"/>
          <w:szCs w:val="20"/>
        </w:rPr>
        <w:t xml:space="preserve">Aufbau</w:t>
      </w:r>
    </w:p>
    <w:p>
      <w:pPr>
        <w:keepLines w:val="1"/>
        <w:spacing w:after="0"/>
      </w:pPr>
      <w:r>
        <w:rPr>
          <w:sz w:val="20"/>
          <w:szCs w:val="20"/>
        </w:rPr>
        <w:t xml:space="preserve">Bürstenprofil, Kratzleiste, ohne Zusatzprofil</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Bfl-s1, Cfl-s1</w:t>
      </w:r>
    </w:p>
    <w:p>
      <w:pPr>
        <w:keepNext w:val="1"/>
        <w:keepLines w:val="1"/>
        <w:spacing w:before="120" w:after="0"/>
      </w:pPr>
      <w:r>
        <w:rPr>
          <w:color w:val="6a6f75"/>
          <w:sz w:val="20"/>
          <w:szCs w:val="20"/>
        </w:rPr>
        <w:t xml:space="preserve">Oberfläche Rahmen/Gestell</w:t>
      </w:r>
    </w:p>
    <w:p>
      <w:pPr>
        <w:keepLines w:val="1"/>
        <w:spacing w:after="0"/>
      </w:pPr>
      <w:r>
        <w:rPr>
          <w:sz w:val="20"/>
          <w:szCs w:val="20"/>
        </w:rPr>
        <w:t xml:space="preserve">eloxiert</w:t>
      </w:r>
    </w:p>
    <w:p>
      <w:pPr>
        <w:keepNext w:val="1"/>
        <w:keepLines w:val="1"/>
        <w:spacing w:before="120" w:after="0"/>
      </w:pPr>
      <w:r>
        <w:rPr>
          <w:color w:val="6a6f75"/>
          <w:sz w:val="20"/>
          <w:szCs w:val="20"/>
        </w:rPr>
        <w:t xml:space="preserve">Profilabstand (mm)</w:t>
      </w:r>
    </w:p>
    <w:p>
      <w:pPr>
        <w:keepLines w:val="1"/>
        <w:spacing w:after="0"/>
      </w:pPr>
      <w:r>
        <w:rPr>
          <w:sz w:val="20"/>
          <w:szCs w:val="20"/>
        </w:rPr>
        <w:t xml:space="preserve">5,00</w:t>
      </w:r>
    </w:p>
    <w:p>
      <w:pPr>
        <w:keepNext w:val="1"/>
        <w:keepLines w:val="1"/>
        <w:spacing w:before="120" w:after="0"/>
      </w:pPr>
      <w:r>
        <w:rPr>
          <w:color w:val="6a6f75"/>
          <w:sz w:val="20"/>
          <w:szCs w:val="20"/>
        </w:rPr>
        <w:t xml:space="preserve">Beroll- und Befahrbeitkeit</w:t>
      </w:r>
    </w:p>
    <w:p>
      <w:pPr>
        <w:keepLines w:val="1"/>
        <w:spacing w:after="0"/>
      </w:pPr>
      <w:r>
        <w:rPr>
          <w:sz w:val="20"/>
          <w:szCs w:val="20"/>
        </w:rPr>
        <w:t xml:space="preserve">Einkaufswagen, Kinderwagen, Rollstühle, Sackkarre, Transportkarren</w:t>
      </w:r>
    </w:p>
    <w:p>
      <w:pPr>
        <w:keepNext w:val="1"/>
        <w:keepLines w:val="1"/>
        <w:spacing w:before="120" w:after="0"/>
      </w:pPr>
      <w:r>
        <w:rPr>
          <w:color w:val="6a6f75"/>
          <w:sz w:val="20"/>
          <w:szCs w:val="20"/>
        </w:rPr>
        <w:t xml:space="preserve">Einsatzbereiche</w:t>
      </w:r>
    </w:p>
    <w:p>
      <w:pPr>
        <w:keepLines w:val="1"/>
        <w:spacing w:after="0"/>
      </w:pPr>
      <w:r>
        <w:rPr>
          <w:sz w:val="20"/>
          <w:szCs w:val="20"/>
        </w:rPr>
        <w:t xml:space="preserve">Alters- und Pflegeheim, Arztpraxis, Büro- und Verwaltungsgebäude, Einfamilienhaus, Einzelhandel, Hotel, Kindergarten/Kita, Mehrfamilienhaus, Schule, Sporthalle</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Anthrazit 80.02, Braun 80.04, Rot 80.07, Schwarz 80.01, Schwarz dessiniert 81.01, 36.01 schwarz, 36.02 anthrazit, 36.03 grau, 47.02 grau, 47.03 braun, 47.04 beige, Anthrazit 76.01, Anthrazit 76.01, Beige 76.02, Braun 76.04, Anthrazit, Braun, Rot</w:t>
      </w:r>
    </w:p>
    <w:p>
      <w:pPr>
        <w:keepNext w:val="1"/>
        <w:keepLines w:val="1"/>
        <w:spacing w:before="120" w:after="0"/>
      </w:pPr>
      <w:r>
        <w:rPr>
          <w:color w:val="6a6f75"/>
          <w:sz w:val="20"/>
          <w:szCs w:val="20"/>
        </w:rPr>
        <w:t xml:space="preserve">Farbtonbezeichnung Rahmenprofil Hersteller</w:t>
      </w:r>
    </w:p>
    <w:p>
      <w:pPr>
        <w:keepLines w:val="1"/>
        <w:spacing w:after="0"/>
      </w:pPr>
      <w:r>
        <w:rPr>
          <w:sz w:val="20"/>
          <w:szCs w:val="20"/>
        </w:rPr>
        <w:t xml:space="preserve">EV3 Gold, C33 Mittelbronze, C35 Schwarz, C31 Edelstahl</w:t>
      </w:r>
    </w:p>
    <w:p>
      <w:pPr>
        <w:keepNext w:val="1"/>
        <w:keepLines w:val="1"/>
        <w:spacing w:before="120" w:after="0"/>
      </w:pPr>
      <w:r>
        <w:rPr>
          <w:color w:val="6a6f75"/>
          <w:sz w:val="20"/>
          <w:szCs w:val="20"/>
        </w:rPr>
        <w:t xml:space="preserve">Farbton Bürste</w:t>
      </w:r>
    </w:p>
    <w:p>
      <w:pPr>
        <w:keepLines w:val="1"/>
        <w:spacing w:after="0"/>
      </w:pPr>
      <w:r>
        <w:rPr>
          <w:sz w:val="20"/>
          <w:szCs w:val="20"/>
        </w:rPr>
        <w:t xml:space="preserve">grau, schwarz</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30.09.2025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0,41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emco Bautechnik</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2025-09-30T22:53:49+02:00</dcterms:created>
  <dcterms:modified xsi:type="dcterms:W3CDTF">2025-09-30T22:53:49+02:00</dcterms:modified>
</cp:coreProperties>
</file>

<file path=docProps/custom.xml><?xml version="1.0" encoding="utf-8"?>
<Properties xmlns="http://schemas.openxmlformats.org/officeDocument/2006/custom-properties" xmlns:vt="http://schemas.openxmlformats.org/officeDocument/2006/docPropsVTypes"/>
</file>