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 Tamina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Sensor</w:t>
      </w:r>
    </w:p>
    <w:p>
      <w:pPr>
        <w:keepLines w:val="1"/>
        <w:spacing w:after="0"/>
      </w:pPr>
      <w:r>
        <w:rPr>
          <w:sz w:val="20"/>
          <w:szCs w:val="20"/>
        </w:rPr>
        <w:t xml:space="preserve">im Urinalbecken eingebaut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Auslösung Spülvorgang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radar-elektronische Spülauslösung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Absauggeruchverschluss, Wandeinbau-Absauggeruchverschluss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840,00 - 870,00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Zulauf/Ablauf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Magnetventil mit Schmutzfänger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2025-10-16T00:46:57+02:00</dcterms:created>
  <dcterms:modified xsi:type="dcterms:W3CDTF">2025-10-16T00:46:57+02:00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