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TARAFLEX® EVOLUTION - MINT GREEN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3475710303937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16,60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6570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 mit Dreifachwirkung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Schaumträger</w:t>
      </w:r>
    </w:p>
    <w:p>
      <w:pPr>
        <w:keepLines w:val="1"/>
        <w:spacing w:after="0"/>
      </w:pPr>
      <w:r>
        <w:rPr>
          <w:sz w:val="20"/>
          <w:szCs w:val="20"/>
        </w:rPr>
        <w:t xml:space="preserve">CXP™HD Schaumträger von doppelter Dichte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SA - Shock Absorption (Kraftabbau) EN 14904</w:t>
      </w:r>
    </w:p>
    <w:p>
      <w:pPr>
        <w:keepLines w:val="1"/>
        <w:spacing w:after="0"/>
      </w:pPr>
      <w:r>
        <w:rPr>
          <w:sz w:val="20"/>
          <w:szCs w:val="20"/>
        </w:rPr>
        <w:t xml:space="preserve">Kategorie P1: 25 bis 35 % Kraftabbau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Energie-Rückgabe m/s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IPI - Impact Protection Index (Aufprallschutz-Index)</w:t>
      </w:r>
    </w:p>
    <w:p>
      <w:pPr>
        <w:keepLines w:val="1"/>
        <w:spacing w:after="0"/>
      </w:pPr>
      <w:r>
        <w:rPr>
          <w:sz w:val="20"/>
          <w:szCs w:val="20"/>
        </w:rPr>
        <w:t xml:space="preserve">IPI = 73%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2025-10-01T22:44:52+02:00</dcterms:created>
  <dcterms:modified xsi:type="dcterms:W3CDTF">2025-10-01T22:44:52+02:00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