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Tür-Einzugsdämpfer GEZE ActiveStop aufliegend konfiguriert</w:t>
      </w:r>
    </w:p>
    <w:p>
      <w:pPr/>
      <w:r>
        <w:rPr/>
        <w:t xml:space="preserve">GEZE</w:t>
      </w:r>
    </w:p>
    <w:p/>
    <w:p>
      <w:pPr/>
      <w:r>
        <w:pict>
          <v:shape type="#_x0000_t75" stroked="f" style="width:180pt; height:135,10112359551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4042938841078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184107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Einbauart</w:t>
      </w:r>
    </w:p>
    <w:p>
      <w:pPr>
        <w:keepLines w:val="1"/>
        <w:spacing w:after="0"/>
      </w:pPr>
      <w:r>
        <w:rPr>
          <w:sz w:val="20"/>
          <w:szCs w:val="20"/>
        </w:rPr>
        <w:t xml:space="preserve">aufliegend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Einsatzort</w:t>
      </w:r>
    </w:p>
    <w:p>
      <w:pPr>
        <w:keepLines w:val="1"/>
        <w:spacing w:after="0"/>
      </w:pPr>
      <w:r>
        <w:rPr>
          <w:sz w:val="20"/>
          <w:szCs w:val="20"/>
        </w:rPr>
        <w:t xml:space="preserve">innen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RAL-Farbkarte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lackiert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Breite des Tür-/Torflügels (m)</w:t>
      </w:r>
    </w:p>
    <w:p>
      <w:pPr>
        <w:keepLines w:val="1"/>
        <w:spacing w:after="0"/>
      </w:pPr>
      <w:r>
        <w:rPr>
          <w:sz w:val="20"/>
          <w:szCs w:val="20"/>
        </w:rPr>
        <w:t xml:space="preserve">1,10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Gewicht des Tür-/Torflügels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45,00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Einzugsdämpfung in Öffnungsrichtung ab</w:t>
      </w:r>
    </w:p>
    <w:p>
      <w:pPr>
        <w:keepLines w:val="1"/>
        <w:spacing w:after="0"/>
      </w:pPr>
      <w:r>
        <w:rPr>
          <w:sz w:val="20"/>
          <w:szCs w:val="20"/>
        </w:rPr>
        <w:t xml:space="preserve">60°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Einzugsdämpfung in Schließrichtung ab</w:t>
      </w:r>
    </w:p>
    <w:p>
      <w:pPr>
        <w:keepLines w:val="1"/>
        <w:spacing w:after="0"/>
      </w:pPr>
      <w:r>
        <w:rPr>
          <w:sz w:val="20"/>
          <w:szCs w:val="20"/>
        </w:rPr>
        <w:t xml:space="preserve">25°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Freilaufbereich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25°-60°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Gleiche Ausführung DIN-L und DIN-R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Offenhalteposition einstellbar</w:t>
      </w:r>
    </w:p>
    <w:p>
      <w:pPr>
        <w:keepLines w:val="1"/>
        <w:spacing w:after="0"/>
      </w:pPr>
      <w:r>
        <w:rPr>
          <w:sz w:val="20"/>
          <w:szCs w:val="20"/>
        </w:rPr>
        <w:t xml:space="preserve">80°-140°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Türart</w:t>
      </w:r>
    </w:p>
    <w:p>
      <w:pPr>
        <w:keepLines w:val="1"/>
        <w:spacing w:after="0"/>
      </w:pPr>
      <w:r>
        <w:rPr>
          <w:sz w:val="20"/>
          <w:szCs w:val="20"/>
        </w:rPr>
        <w:t xml:space="preserve">stumpf einschlagend, überfälzt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Türöffnungswinkel einstellbar</w:t>
      </w:r>
    </w:p>
    <w:p>
      <w:pPr>
        <w:keepLines w:val="1"/>
        <w:spacing w:after="0"/>
      </w:pPr>
      <w:r>
        <w:rPr>
          <w:sz w:val="20"/>
          <w:szCs w:val="20"/>
        </w:rPr>
        <w:t xml:space="preserve">ja, stufenlos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GEZE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2025-09-27T22:00:05+02:00</dcterms:created>
  <dcterms:modified xsi:type="dcterms:W3CDTF">2025-09-27T22:00:05+02:00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