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Drehflügeltürantrieb FD 20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77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innen, innen und 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Bodeneinbau, Kopfmontage (Sturzmontage), bandseitig, 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622,00 - 690,00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Notbetrieb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Nothandbetrieb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IP40, 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relative Luftfeuchte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 Tür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Drehmoment Abtriebswelle</w:t>
      </w:r>
    </w:p>
    <w:p>
      <w:pPr>
        <w:keepLines w:val="1"/>
        <w:spacing w:after="0"/>
      </w:pPr>
      <w:r>
        <w:rPr>
          <w:sz w:val="20"/>
          <w:szCs w:val="20"/>
        </w:rPr>
        <w:t xml:space="preserve">perm. max. 80 Nm, kurz. max. 240 Nm, max. 80 Nm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Türgröße (1-flüglig)</w:t>
      </w:r>
    </w:p>
    <w:p>
      <w:pPr>
        <w:keepLines w:val="1"/>
        <w:spacing w:after="0"/>
      </w:pPr>
      <w:r>
        <w:rPr>
          <w:sz w:val="20"/>
          <w:szCs w:val="20"/>
        </w:rPr>
        <w:t xml:space="preserve">750 - 1600 mm, 850 - 1400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Türgröße (2-flüglig)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1500 - 3200 mm, 1700 - 2800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Kraftübertragung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Normalgestänge (drückend), Gleitgestänge (drückend und ziehend), Gleitgestänge (drückend und ziehend)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40°/s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40°/s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Spannungsversorgung externe Verbraucher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Standby-Verbrauch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Sturztiefe Normalgestänge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250 mm, max. 240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Sturztiefe Gleitgestänge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-30 / +200 mm, -30 / +30 (190)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2025-10-13T01:13:48+02:00</dcterms:created>
  <dcterms:modified xsi:type="dcterms:W3CDTF">2025-10-13T01:13:48+02:00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