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BALARDO aqua control - System 5</w:t>
      </w:r>
    </w:p>
    <w:p>
      <w:pPr/>
      <w:r>
        <w:rPr/>
        <w:t xml:space="preserve">Glassline</w:t>
      </w:r>
    </w:p>
    <w:p/>
    <w:p>
      <w:pPr/>
      <w:r>
        <w:pict>
          <v:shape type="#_x0000_t75" stroked="f" style="width:180pt; height:167,2691552062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BALARDO_aqua_sys5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Einscheibensicherheitsglas ESG, Sicherheitsverglasung VSG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500,00 - 6.000,00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 Beschichtung 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aluminiumfarben, Eloxal E6 EV1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Füllung/Bekleidung Geländer</w:t>
      </w:r>
    </w:p>
    <w:p>
      <w:pPr>
        <w:keepLines w:val="1"/>
        <w:spacing w:after="0"/>
      </w:pPr>
      <w:r>
        <w:rPr>
          <w:sz w:val="20"/>
          <w:szCs w:val="20"/>
        </w:rPr>
        <w:t xml:space="preserve">Ganzglas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Geländerart</w:t>
      </w:r>
    </w:p>
    <w:p>
      <w:pPr>
        <w:keepLines w:val="1"/>
        <w:spacing w:after="0"/>
      </w:pPr>
      <w:r>
        <w:rPr>
          <w:sz w:val="20"/>
          <w:szCs w:val="20"/>
        </w:rPr>
        <w:t xml:space="preserve">Glasgeländer mit Entwässerung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Zulassung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AbP, ETA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Verglasung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16,00 - 20,00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Einsatzempfehlung</w:t>
      </w:r>
    </w:p>
    <w:p>
      <w:pPr>
        <w:keepLines w:val="1"/>
        <w:spacing w:after="0"/>
      </w:pPr>
      <w:r>
        <w:rPr>
          <w:sz w:val="20"/>
          <w:szCs w:val="20"/>
        </w:rPr>
        <w:t xml:space="preserve">öffentliche Bereiche, private Bereiche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Glasvarianten</w:t>
      </w:r>
    </w:p>
    <w:p>
      <w:pPr>
        <w:keepLines w:val="1"/>
        <w:spacing w:after="0"/>
      </w:pPr>
      <w:r>
        <w:rPr>
          <w:sz w:val="20"/>
          <w:szCs w:val="20"/>
        </w:rPr>
        <w:t xml:space="preserve">VSG 2 x 8 mm und 2 x 10 mm mit PVB oder SGP 1,52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Holmlast</w:t>
      </w:r>
    </w:p>
    <w:p>
      <w:pPr>
        <w:keepLines w:val="1"/>
        <w:spacing w:after="0"/>
      </w:pPr>
      <w:r>
        <w:rPr>
          <w:sz w:val="20"/>
          <w:szCs w:val="20"/>
        </w:rPr>
        <w:t xml:space="preserve">bis 1,0 kN/m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Entwässerungsvariante</w:t>
      </w:r>
    </w:p>
    <w:p>
      <w:pPr>
        <w:keepLines w:val="1"/>
        <w:spacing w:after="0"/>
      </w:pPr>
      <w:r>
        <w:rPr>
          <w:sz w:val="20"/>
          <w:szCs w:val="20"/>
        </w:rPr>
        <w:t xml:space="preserve">setlich, unten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Glassline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2025-10-12T01:40:46+02:00</dcterms:created>
  <dcterms:modified xsi:type="dcterms:W3CDTF">2025-10-12T01:40:46+02:00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