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Hanno®-Folienband FAEasy 240</w:t>
      </w:r>
    </w:p>
    <w:p>
      <w:pPr/>
      <w:r>
        <w:rPr/>
        <w:t xml:space="preserve">HANNO</w:t>
      </w:r>
    </w:p>
    <w:p/>
    <w:p>
      <w:pPr/>
      <w:r>
        <w:pict>
          <v:shape type="#_x0000_t75" stroked="f" style="width:180pt; height:202,4489795918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Acrylat, Polyamid (PA),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Dehnung Folie</w:t>
      </w:r>
    </w:p>
    <w:p>
      <w:pPr>
        <w:keepLines w:val="1"/>
        <w:spacing w:after="0"/>
      </w:pPr>
      <w:r>
        <w:rPr>
          <w:sz w:val="20"/>
          <w:szCs w:val="20"/>
        </w:rPr>
        <w:t xml:space="preserve">md 75 ±15 % / cd 135 ±15 %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kein zusätzlicher Folienkleber benötigt, alle Klebeschichten mit längsgeteilter Folie überdeckt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Emissionen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EMICODE® EC1Plus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Freibewitterung/UV</w:t>
      </w:r>
    </w:p>
    <w:p>
      <w:pPr>
        <w:keepLines w:val="1"/>
        <w:spacing w:after="0"/>
      </w:pPr>
      <w:r>
        <w:rPr>
          <w:sz w:val="20"/>
          <w:szCs w:val="20"/>
        </w:rPr>
        <w:t xml:space="preserve">12 Monate UV-Stabilität/Witterungsbeständigkeit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Fugendurchlasskoeffizient DIN EN 12114</w:t>
      </w:r>
    </w:p>
    <w:p>
      <w:pPr>
        <w:keepLines w:val="1"/>
        <w:spacing w:after="0"/>
      </w:pPr>
      <w:r>
        <w:rPr>
          <w:sz w:val="20"/>
          <w:szCs w:val="20"/>
        </w:rPr>
        <w:t xml:space="preserve">an ≤ 0.1 (m³ / h m dPa)⅔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Kartons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Reißkraft Folie</w:t>
      </w:r>
    </w:p>
    <w:p>
      <w:pPr>
        <w:keepLines w:val="1"/>
        <w:spacing w:after="0"/>
      </w:pPr>
      <w:r>
        <w:rPr>
          <w:sz w:val="20"/>
          <w:szCs w:val="20"/>
        </w:rPr>
        <w:t xml:space="preserve">md 290 ±30 N/50mm / cd 190 ± 30 N/50mm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 pro 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1, 2, 4, 5, 7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Schlagregensicherheit nach EN 1027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1050 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Werkstoffe</w:t>
      </w:r>
    </w:p>
    <w:p>
      <w:pPr>
        <w:keepLines w:val="1"/>
        <w:spacing w:after="0"/>
      </w:pPr>
      <w:r>
        <w:rPr>
          <w:sz w:val="20"/>
          <w:szCs w:val="20"/>
        </w:rPr>
        <w:t xml:space="preserve">modifizierte Polyamid-Folie/Vlies Kombination, Acrylathaftkleber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Widerstand gegen Wasserdurchgang Folie</w:t>
      </w:r>
    </w:p>
    <w:p>
      <w:pPr>
        <w:keepLines w:val="1"/>
        <w:spacing w:after="0"/>
      </w:pPr>
      <w:r>
        <w:rPr>
          <w:sz w:val="20"/>
          <w:szCs w:val="20"/>
        </w:rPr>
        <w:t xml:space="preserve">W1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Zulässige Gesamtverformung</w:t>
      </w:r>
    </w:p>
    <w:p>
      <w:pPr>
        <w:keepLines w:val="1"/>
        <w:spacing w:after="0"/>
      </w:pPr>
      <w:r>
        <w:rPr>
          <w:sz w:val="20"/>
          <w:szCs w:val="20"/>
        </w:rPr>
        <w:t xml:space="preserve">Es ist eine Schlaufen-/Bewegungsreserve bei der Montage vorzusehen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Überputzbar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Überstreichbar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2025-09-30T22:53:45+02:00</dcterms:created>
  <dcterms:modified xsi:type="dcterms:W3CDTF">2025-09-30T22:53:45+02:00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