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Frontgitterzaun Athos 100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Element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1.020,00 - 1.900,00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2.360,00 - 2.420,00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Querprofile</w:t>
      </w:r>
    </w:p>
    <w:p>
      <w:pPr>
        <w:keepLines w:val="1"/>
        <w:spacing w:after="0"/>
      </w:pPr>
      <w:r>
        <w:rPr>
          <w:sz w:val="20"/>
          <w:szCs w:val="20"/>
        </w:rPr>
        <w:t xml:space="preserve">50 x 30 x 25 mm, abgerundete Oberseite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Drehflügeltor Euro 2, Schiebetor Delta,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2300, 2360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2025-10-01T22:06:30+02:00</dcterms:created>
  <dcterms:modified xsi:type="dcterms:W3CDTF">2025-10-01T22:06:30+02:00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