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Senk-Klapp-/Parallel-Ausstell-Fenster heroal CWW 112</w:t>
      </w:r>
    </w:p>
    <w:p>
      <w:pPr/>
      <w:r>
        <w:rPr/>
        <w:t xml:space="preserve">heroal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Ausbau</w:t>
      </w:r>
    </w:p>
    <w:p>
      <w:pPr>
        <w:keepLines w:val="1"/>
        <w:spacing w:after="0"/>
      </w:pPr>
      <w:r>
        <w:rPr>
          <w:sz w:val="20"/>
          <w:szCs w:val="20"/>
        </w:rPr>
        <w:t xml:space="preserve">Fenster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mechanische 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 1200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Uf-Wert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1,40 - 10,00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Windlastwiderstand DIN EN 12210</w:t>
      </w:r>
    </w:p>
    <w:p>
      <w:pPr>
        <w:keepLines w:val="1"/>
        <w:spacing w:after="0"/>
      </w:pPr>
      <w:r>
        <w:rPr>
          <w:sz w:val="20"/>
          <w:szCs w:val="20"/>
        </w:rPr>
        <w:t xml:space="preserve">C5/B5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Wärmedurchgangskoeffizient Uf/Standardprofilansicht in (W/m²K)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&gt;1,4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heroal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2025-09-27T01:40:33+02:00</dcterms:created>
  <dcterms:modified xsi:type="dcterms:W3CDTF">2025-09-27T01:40:33+02:00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