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Flachdachziegel J13v Flächenziegel</w:t>
      </w:r>
    </w:p>
    <w:p>
      <w:pPr/>
      <w:r>
        <w:rPr/>
        <w:t xml:space="preserve">Jacobi Dachziegel</w:t>
      </w:r>
    </w:p>
    <w:p/>
    <w:p>
      <w:pPr/>
      <w:r>
        <w:pict>
          <v:shape type="#_x0000_t75" stroked="f" style="width:180pt; height:214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dunkelblau, dunkelbraun, dunkelgrün, grau, kupfer, natur,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glasiert, naturfarben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263,00 - 270,00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435,00 - 445,00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Dachdeckung/Wandbekleidung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Dachfläche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Hagelwiderstandsklasse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HW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F6v, F1v, F16 , F9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20.9, 21.3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32.6 - 35.6, 31.8 - 34.8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224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m²</w:t>
      </w:r>
    </w:p>
    <w:p>
      <w:pPr>
        <w:keepLines w:val="1"/>
        <w:spacing w:after="0"/>
      </w:pPr>
      <w:r>
        <w:rPr>
          <w:sz w:val="20"/>
          <w:szCs w:val="20"/>
        </w:rPr>
        <w:t xml:space="preserve">13,2-14,4, 13,7-15,0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2025-09-30T20:54:31+02:00</dcterms:created>
  <dcterms:modified xsi:type="dcterms:W3CDTF">2025-09-30T20:54:31+02:00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