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GardenProtect Pflanzsubstrat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02,8571428571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</w:t>
      </w:r>
    </w:p>
    <w:p>
      <w:pPr>
        <w:keepLines w:val="1"/>
        <w:spacing w:after="0"/>
      </w:pPr>
      <w:r>
        <w:rPr>
          <w:sz w:val="20"/>
          <w:szCs w:val="20"/>
        </w:rPr>
        <w:t xml:space="preserve">40 (l/m²)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Körnungsgröße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 bis 16, 2 bis 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2025-10-07T22:50:04+02:00</dcterms:created>
  <dcterms:modified xsi:type="dcterms:W3CDTF">2025-10-07T22:50:04+02:00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