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 Tierra 6 cm wilder Verband grau/anthrazit-nuanciert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6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4024991464975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519035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Maße</w:t>
      </w:r>
    </w:p>
    <w:p>
      <w:pPr>
        <w:keepLines w:val="1"/>
        <w:spacing w:after="0"/>
      </w:pPr>
      <w:r>
        <w:rPr>
          <w:sz w:val="20"/>
          <w:szCs w:val="20"/>
        </w:rPr>
        <w:t xml:space="preserve">15x15, 22.5x15, 30x15, 22.5x22.5, 37.5x22.5, 45x22.5 cm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La Tierra®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2025-10-26T08:08:24+01:00</dcterms:created>
  <dcterms:modified xsi:type="dcterms:W3CDTF">2025-10-26T08:08:24+01:00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