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Universal-Verbund 10 cm anthrazit</w:t>
      </w:r>
    </w:p>
    <w:p>
      <w:pPr/>
      <w:r>
        <w:rPr/>
        <w:t xml:space="preserve">KANN  Baustoffwerke</w:t>
      </w:r>
    </w:p>
    <w:p/>
    <w:p>
      <w:pPr/>
      <w:r>
        <w:pict>
          <v:shape type="#_x0000_t75" stroked="f" style="width:180pt; height:112,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4024991031757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434150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Pflaster</w:t>
      </w:r>
    </w:p>
    <w:p>
      <w:pPr>
        <w:keepLines w:val="1"/>
        <w:spacing w:after="0"/>
      </w:pPr>
      <w:r>
        <w:rPr>
          <w:sz w:val="20"/>
          <w:szCs w:val="20"/>
        </w:rPr>
        <w:t xml:space="preserve">Normalstein / Flächenstein, Verbundstein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befahrbar, begehbar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112,50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gefast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Erfüllt Richtlinie</w:t>
      </w:r>
    </w:p>
    <w:p>
      <w:pPr>
        <w:keepLines w:val="1"/>
        <w:spacing w:after="0"/>
      </w:pPr>
      <w:r>
        <w:rPr>
          <w:sz w:val="20"/>
          <w:szCs w:val="20"/>
        </w:rPr>
        <w:t xml:space="preserve">EN 1338 DI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für die Verlegung mit Transportkarren geeignet, kombinierbar mit Uni-Coloc Ankerverbundstein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KANN  Baustoffwerke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2025-10-08T02:57:24+02:00</dcterms:created>
  <dcterms:modified xsi:type="dcterms:W3CDTF">2025-10-08T02:57:24+02:00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