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Rotband 30 kg Haftputzgips 40 Sack/Palette</w:t>
      </w:r>
    </w:p>
    <w:p>
      <w:pPr/>
      <w:r>
        <w:rPr/>
        <w:t xml:space="preserve">Knauf Gips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4003982085160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00002862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 Putze</w:t>
      </w:r>
    </w:p>
    <w:p>
      <w:pPr>
        <w:keepLines w:val="1"/>
        <w:spacing w:after="0"/>
      </w:pPr>
      <w:r>
        <w:rPr>
          <w:sz w:val="20"/>
          <w:szCs w:val="20"/>
        </w:rPr>
        <w:t xml:space="preserve">Putzgips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Gips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nach DIN / EN</w:t>
      </w:r>
    </w:p>
    <w:p>
      <w:pPr>
        <w:keepLines w:val="1"/>
        <w:spacing w:after="0"/>
      </w:pPr>
      <w:r>
        <w:rPr>
          <w:sz w:val="20"/>
          <w:szCs w:val="20"/>
        </w:rPr>
        <w:t xml:space="preserve">P IV gem. DIN 18550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Oberflächenstruktur Putz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Handverarbeitung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2025-09-27T04:12:17+02:00</dcterms:created>
  <dcterms:modified xsi:type="dcterms:W3CDTF">2025-09-27T04:12:17+02:00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