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Flachdachdurchführung Schwanenhals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Ethylen-Propylen-Dien-Kautschuk (EPDM),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oder Kabel</w:t>
      </w:r>
    </w:p>
    <w:p>
      <w:pPr>
        <w:keepLines w:val="1"/>
        <w:spacing w:after="0"/>
      </w:pPr>
      <w:r>
        <w:rPr>
          <w:sz w:val="20"/>
          <w:szCs w:val="20"/>
        </w:rPr>
        <w:t xml:space="preserve">3x 0-43 mm, 5x 0-35 mm, 9x 0-25 mm, 3x 0-63 mm, 5x 0-50 mm, 9x 0-36 mm, 3x 0-25 mm, 5x 0-18 mm, 9x 0-13 mm, 3x 0-110 mm, 5x 0-85 mm, 9x 0-63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Zweite Abdichtungsebene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2025-09-11T23:35:17+02:00</dcterms:created>
  <dcterms:modified xsi:type="dcterms:W3CDTF">2025-09-11T23:35:17+02:00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