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Kunststoffflanschplatte Typ KFP - Folienflansch - geteilt -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Druckdichtigkeit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Flansch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oder Kabel</w:t>
      </w:r>
    </w:p>
    <w:p>
      <w:pPr>
        <w:keepLines w:val="1"/>
        <w:spacing w:after="0"/>
      </w:pPr>
      <w:r>
        <w:rPr>
          <w:sz w:val="20"/>
          <w:szCs w:val="20"/>
        </w:rPr>
        <w:t xml:space="preserve">[0:0.100], [0:0.225], [0:0.055], [0:0.075], [0:0.125], [0:0.275], [0:0.175]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2025-10-10T21:48:59+02:00</dcterms:created>
  <dcterms:modified xsi:type="dcterms:W3CDTF">2025-10-10T21:48:59+02:00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