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Abschlussprofile 557</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Buche, Eiche, Nussbaum</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bronze, dunkelbraun, grau, hellbraun, hellgrau, schwarz,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 geschliffen, pulverbeschichtet</w:t>
      </w:r>
    </w:p>
    <w:p>
      <w:pPr>
        <w:keepNext w:val="1"/>
        <w:keepLines w:val="1"/>
        <w:spacing w:before="120" w:after="0"/>
      </w:pPr>
      <w:r>
        <w:rPr>
          <w:color w:val="6a6f75"/>
          <w:sz w:val="20"/>
          <w:szCs w:val="20"/>
        </w:rPr>
        <w:t xml:space="preserve">Profilart</w:t>
      </w:r>
    </w:p>
    <w:p>
      <w:pPr>
        <w:keepLines w:val="1"/>
        <w:spacing w:after="0"/>
      </w:pPr>
      <w:r>
        <w:rPr>
          <w:sz w:val="20"/>
          <w:szCs w:val="20"/>
        </w:rPr>
        <w:t xml:space="preserve">Abschlussprofil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21,00</w:t>
      </w:r>
    </w:p>
    <w:p>
      <w:pPr>
        <w:keepNext w:val="1"/>
        <w:keepLines w:val="1"/>
        <w:spacing w:before="120" w:after="0"/>
      </w:pPr>
      <w:r>
        <w:rPr>
          <w:color w:val="6a6f75"/>
          <w:sz w:val="20"/>
          <w:szCs w:val="20"/>
        </w:rPr>
        <w:t xml:space="preserve">Dicke  Bodenbelag (mm)</w:t>
      </w:r>
    </w:p>
    <w:p>
      <w:pPr>
        <w:keepLines w:val="1"/>
        <w:spacing w:after="0"/>
      </w:pPr>
      <w:r>
        <w:rPr>
          <w:sz w:val="20"/>
          <w:szCs w:val="20"/>
        </w:rPr>
        <w:t xml:space="preserve">7,00 - 12,00</w:t>
      </w:r>
    </w:p>
    <w:p>
      <w:pPr>
        <w:keepNext w:val="1"/>
        <w:keepLines w:val="1"/>
        <w:spacing w:before="120" w:after="0"/>
      </w:pPr>
      <w:r>
        <w:rPr>
          <w:color w:val="6a6f75"/>
          <w:sz w:val="20"/>
          <w:szCs w:val="20"/>
        </w:rPr>
        <w:t xml:space="preserve">Höhe (mm)</w:t>
      </w:r>
    </w:p>
    <w:p>
      <w:pPr>
        <w:keepLines w:val="1"/>
        <w:spacing w:after="0"/>
      </w:pPr>
      <w:r>
        <w:rPr>
          <w:sz w:val="20"/>
          <w:szCs w:val="20"/>
        </w:rPr>
        <w:t xml:space="preserve">11,00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900,00 - 3.000,00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selbstklebend</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Fugenbreite (mm)</w:t>
      </w:r>
    </w:p>
    <w:p>
      <w:pPr>
        <w:keepLines w:val="1"/>
        <w:spacing w:after="0"/>
      </w:pPr>
      <w:r>
        <w:rPr>
          <w:sz w:val="20"/>
          <w:szCs w:val="20"/>
        </w:rPr>
        <w:t xml:space="preserve">13,00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F6 bronze, H62 Eiche beige grau, F4 silber, H81 Nussbaum, F16 pulverbeschichtet schwarz matt (RAL9005), H64 Eiche creme, H30 Eiche hell, H22 Buche hell, F2G edelstahloptik fein geschliffen, H65 Eiche hellgrau, H33 Eiche weiß gekalkt, H61 Eiche grau, F9 sand</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10.10.2025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2025-10-10T06:14:10+02:00</dcterms:created>
  <dcterms:modified xsi:type="dcterms:W3CDTF">2025-10-10T06:14:10+02:00</dcterms:modified>
</cp:coreProperties>
</file>

<file path=docProps/custom.xml><?xml version="1.0" encoding="utf-8"?>
<Properties xmlns="http://schemas.openxmlformats.org/officeDocument/2006/custom-properties" xmlns:vt="http://schemas.openxmlformats.org/officeDocument/2006/docPropsVTypes"/>
</file>