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Lichtband B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Fensterlichtband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Kunststoff, Polycarbonat (PC), Polyvinylchlorid (PVC),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Wölbung Lichtkuppel/Dachlichtband</w:t>
      </w:r>
    </w:p>
    <w:p>
      <w:pPr>
        <w:keepLines w:val="1"/>
        <w:spacing w:after="0"/>
      </w:pPr>
      <w:r>
        <w:rPr>
          <w:sz w:val="20"/>
          <w:szCs w:val="20"/>
        </w:rPr>
        <w:t xml:space="preserve">tonnenförmig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verzinkt, 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WL 1500, WL 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0,26 - 3,70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1,07 - 2,62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1,04 - 2,61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0,23 - 0,41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 | B-s1,d0 (schwerentflammbar)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Lichtband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[0:600]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Pneumatikzylinder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Weiterer 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GFUP | PETG (Polyethylenterephthalat)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