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Fassadensystem, Paneele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grün,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