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Terrassendiele PREMIUM Jumbo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gehobelt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</w:t>
      </w:r>
    </w:p>
    <w:p>
      <w:pPr>
        <w:keepLines w:val="1"/>
        <w:spacing w:after="0"/>
      </w:pPr>
      <w:r>
        <w:rPr>
          <w:sz w:val="20"/>
          <w:szCs w:val="20"/>
        </w:rPr>
        <w:t xml:space="preserve">8 mm|offen|geschlossen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Allgemeine bauaufsichtliche 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abZ Z-10.9-506 (DIBt)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2025-09-30T22:53:40+02:00</dcterms:created>
  <dcterms:modified xsi:type="dcterms:W3CDTF">2025-09-30T22:53:40+02:00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