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RAVATHERM XPS 300 WB, 120x0600x1250 mm</w:t>
      </w:r>
    </w:p>
    <w:p>
      <w:pPr/>
      <w:r>
        <w:rPr/>
        <w:t xml:space="preserve">Ravago Building Solutions Germany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4019803109687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111607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WAB, WAP, WAS,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Dämmplatte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Fluor(chlor)kohlenwasserstoffen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FCKW-frei | HFCKW-frei | HFKW-frei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1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Ravago Building Solutions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2025-10-23T00:54:57+02:00</dcterms:created>
  <dcterms:modified xsi:type="dcterms:W3CDTF">2025-10-23T00:54:57+02:00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