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REGUFOAM sound 10 einseitig profilierte Trittschalldämmung</w:t>
      </w:r>
    </w:p>
    <w:p>
      <w:pPr/>
      <w:r>
        <w:rPr/>
        <w:t xml:space="preserve">REGUPOL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4026191006337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10006350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Gemischtzelliger Polyurethanschaum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R-Wert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Feuchtigkeitsempfindlichkeit</w:t>
      </w:r>
    </w:p>
    <w:p>
      <w:pPr>
        <w:keepLines w:val="1"/>
        <w:spacing w:after="0"/>
      </w:pPr>
      <w:r>
        <w:rPr>
          <w:sz w:val="20"/>
          <w:szCs w:val="20"/>
        </w:rPr>
        <w:t xml:space="preserve">Unempfindlich gegen Feuchtigkeit und Nässe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REGUPOL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2025-10-16T00:01:00+02:00</dcterms:created>
  <dcterms:modified xsi:type="dcterms:W3CDTF">2025-10-16T00:01:00+02:00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