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everroll classic Puzzleplatten Fitnessboden</w:t>
      </w:r>
    </w:p>
    <w:p>
      <w:pPr/>
      <w:r>
        <w:rPr/>
        <w:t xml:space="preserve">REGUPOL Germany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Gummigranulat, Polyurethan (PUR), SBR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16 %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21 Nm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 (ggf. empfohlene Stärken)</w:t>
      </w:r>
    </w:p>
    <w:p>
      <w:pPr>
        <w:keepLines w:val="1"/>
        <w:spacing w:after="0"/>
      </w:pPr>
      <w:r>
        <w:rPr>
          <w:sz w:val="20"/>
          <w:szCs w:val="20"/>
        </w:rPr>
        <w:t xml:space="preserve">Cardio &amp; Gerätetraining (6 - 10 mm), Freihanteltraining &amp; Gewichtheben (8 – 10 mm), Indoor Cycling (6 – 10 mm)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2025-10-23T01:15:57+02:00</dcterms:created>
  <dcterms:modified xsi:type="dcterms:W3CDTF">2025-10-23T01:15:57+02:00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