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Schrägrollladen - TRENDO.XP (Basis RONDO)</w:t>
      </w:r>
    </w:p>
    <w:p>
      <w:pPr/>
      <w:r>
        <w:rPr/>
        <w:t xml:space="preserve">ROMA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elektrisch, solarbetrieben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Vorbaurollladen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Kasten/Gehäuse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Anordnung Lamelle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Neubau, Renovierung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Elektromotor, Funk-Fernbedienung, Taster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Bewegungsrichtung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horizontal, nach oben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Einbausituation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sichtbar, vorgesetzt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Einsatzzweck</w:t>
      </w:r>
    </w:p>
    <w:p>
      <w:pPr>
        <w:keepLines w:val="1"/>
        <w:spacing w:after="0"/>
      </w:pPr>
      <w:r>
        <w:rPr>
          <w:sz w:val="20"/>
          <w:szCs w:val="20"/>
        </w:rPr>
        <w:t xml:space="preserve">Abdunkeln, Blendschutz, Einbruchschutz, Schallschutz, Sichtschutz, Sonnenschutz, Wärmeschutz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Kastenform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Kasten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Kasten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140,00 - 208,00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Kasten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169,00 - 237,00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 Bauteil, Rollladen, Sonnenschutz, Tore</w:t>
      </w:r>
    </w:p>
    <w:p>
      <w:pPr>
        <w:keepLines w:val="1"/>
        <w:spacing w:after="0"/>
      </w:pPr>
      <w:r>
        <w:rPr>
          <w:sz w:val="20"/>
          <w:szCs w:val="20"/>
        </w:rPr>
        <w:t xml:space="preserve">an Fenster/Tür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Lamelle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Lichtgrau | Grau | Anthrazitgrau | Creme-Weiß | Silber | Beige | 9016 Weiß | Elfenbein | Sarotti [Braun] | Purpurrot | Tannengrün | Moosgrün | Stahlblau | Graualuminium | DB 703 | Schwarzgrau | Tiefschwarz | Quarzgrau | Holz hell [Braun] | Holz dunkel [Braun] | Golden Oak [Braun]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Optionales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Uhrzeitautomatik | Sonnenautomatik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Smart home</w:t>
      </w:r>
    </w:p>
    <w:p>
      <w:pPr>
        <w:keepLines w:val="1"/>
        <w:spacing w:after="0"/>
      </w:pPr>
      <w:r>
        <w:rPr>
          <w:sz w:val="20"/>
          <w:szCs w:val="20"/>
        </w:rPr>
        <w:t xml:space="preserve">Somfy TaHoma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2025-10-20T01:25:32+02:00</dcterms:created>
  <dcterms:modified xsi:type="dcterms:W3CDTF">2025-10-20T01:25:32+02:00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