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Flachdachausstieg TOP97: 900x700 mm</w:t>
      </w:r>
    </w:p>
    <w:p>
      <w:pPr/>
      <w:r>
        <w:rPr/>
        <w:t xml:space="preserve">Staka</w:t>
      </w:r>
    </w:p>
    <w:p/>
    <w:p>
      <w:pPr/>
      <w:r>
        <w:pict>
          <v:shape type="#_x0000_t75" stroked="f" style="width:180pt; height:182,6519337016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TOP97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Dachausstieg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Klappflügel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Anschlagseite Dachfenster/Dachausstieg</w:t>
      </w:r>
    </w:p>
    <w:p>
      <w:pPr>
        <w:keepLines w:val="1"/>
        <w:spacing w:after="0"/>
      </w:pPr>
      <w:r>
        <w:rPr>
          <w:sz w:val="20"/>
          <w:szCs w:val="20"/>
        </w:rPr>
        <w:t xml:space="preserve">seitlich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 Lichtkuppelaufsetzkranz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Widerstandsfähigkeit gegen Windlast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Stoßbelastung in (kNm)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Luftschalldämmung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</w:t>
      </w:r>
    </w:p>
    <w:p>
      <w:pPr>
        <w:keepLines w:val="1"/>
        <w:spacing w:after="0"/>
      </w:pPr>
      <w:r>
        <w:rPr>
          <w:sz w:val="20"/>
          <w:szCs w:val="20"/>
        </w:rPr>
        <w:t xml:space="preserve">120 kg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Staka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2025-11-05T21:50:13+01:00</dcterms:created>
  <dcterms:modified xsi:type="dcterms:W3CDTF">2025-11-05T21:50:13+01:00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