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LED Leuchte 5041RPX-L 4000-840 ET</w:t>
      </w:r>
    </w:p>
    <w:p>
      <w:pPr/>
      <w:r>
        <w:rPr/>
        <w:t xml:space="preserve">TRILUX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4018242290413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6198640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Leuchtmittel je Leuchte</w:t>
      </w:r>
    </w:p>
    <w:p>
      <w:pPr>
        <w:keepLines w:val="1"/>
        <w:spacing w:after="0"/>
      </w:pPr>
      <w:r>
        <w:rPr>
          <w:sz w:val="20"/>
          <w:szCs w:val="20"/>
        </w:rPr>
        <w:t xml:space="preserve">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 Leuchte</w:t>
      </w:r>
    </w:p>
    <w:p>
      <w:pPr>
        <w:keepLines w:val="1"/>
        <w:spacing w:after="0"/>
      </w:pPr>
      <w:r>
        <w:rPr>
          <w:sz w:val="20"/>
          <w:szCs w:val="20"/>
        </w:rPr>
        <w:t xml:space="preserve">Aufbau, Decke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rechteckig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Farbtemperatur (K)</w:t>
      </w:r>
    </w:p>
    <w:p>
      <w:pPr>
        <w:keepLines w:val="1"/>
        <w:spacing w:after="0"/>
      </w:pPr>
      <w:r>
        <w:rPr>
          <w:sz w:val="20"/>
          <w:szCs w:val="20"/>
        </w:rPr>
        <w:t xml:space="preserve">4.000,00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1.493,00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Lichtstrom (lm)</w:t>
      </w:r>
    </w:p>
    <w:p>
      <w:pPr>
        <w:keepLines w:val="1"/>
        <w:spacing w:after="0"/>
      </w:pPr>
      <w:r>
        <w:rPr>
          <w:sz w:val="20"/>
          <w:szCs w:val="20"/>
        </w:rPr>
        <w:t xml:space="preserve">4.200,00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Anschlussart</w:t>
      </w:r>
    </w:p>
    <w:p>
      <w:pPr>
        <w:keepLines w:val="1"/>
        <w:spacing w:after="0"/>
      </w:pPr>
      <w:r>
        <w:rPr>
          <w:sz w:val="20"/>
          <w:szCs w:val="20"/>
        </w:rPr>
        <w:t xml:space="preserve">Steckklemme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der Leuchte</w:t>
      </w:r>
    </w:p>
    <w:p>
      <w:pPr>
        <w:keepLines w:val="1"/>
        <w:spacing w:after="0"/>
      </w:pPr>
      <w:r>
        <w:rPr>
          <w:sz w:val="20"/>
          <w:szCs w:val="20"/>
        </w:rPr>
        <w:t xml:space="preserve">Pendelleuchte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der Verdrahtung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geeignet für Durchgangsverdrahtung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des Rasters</w:t>
      </w:r>
    </w:p>
    <w:p>
      <w:pPr>
        <w:keepLines w:val="1"/>
        <w:spacing w:after="0"/>
      </w:pPr>
      <w:r>
        <w:rPr>
          <w:sz w:val="20"/>
          <w:szCs w:val="20"/>
        </w:rPr>
        <w:t xml:space="preserve">hochglänzend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Betriebsgerät</w:t>
      </w:r>
    </w:p>
    <w:p>
      <w:pPr>
        <w:keepLines w:val="1"/>
        <w:spacing w:after="0"/>
      </w:pPr>
      <w:r>
        <w:rPr>
          <w:sz w:val="20"/>
          <w:szCs w:val="20"/>
        </w:rPr>
        <w:t xml:space="preserve">elektronischer Trafo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Energieeffizienzklasse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sonstige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Farbwiedergabeindex CRI</w:t>
      </w:r>
    </w:p>
    <w:p>
      <w:pPr>
        <w:keepLines w:val="1"/>
        <w:spacing w:after="0"/>
      </w:pPr>
      <w:r>
        <w:rPr>
          <w:sz w:val="20"/>
          <w:szCs w:val="20"/>
        </w:rPr>
        <w:t xml:space="preserve">80-89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Leuchtmittel</w:t>
      </w:r>
    </w:p>
    <w:p>
      <w:pPr>
        <w:keepLines w:val="1"/>
        <w:spacing w:after="0"/>
      </w:pPr>
      <w:r>
        <w:rPr>
          <w:sz w:val="20"/>
          <w:szCs w:val="20"/>
        </w:rPr>
        <w:t xml:space="preserve">LED nicht austauschbar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Lichtaustritt</w:t>
      </w:r>
    </w:p>
    <w:p>
      <w:pPr>
        <w:keepLines w:val="1"/>
        <w:spacing w:after="0"/>
      </w:pPr>
      <w:r>
        <w:rPr>
          <w:sz w:val="20"/>
          <w:szCs w:val="20"/>
        </w:rPr>
        <w:t xml:space="preserve">direkt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Lichtfarbe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Lichtverteiler</w:t>
      </w:r>
    </w:p>
    <w:p>
      <w:pPr>
        <w:keepLines w:val="1"/>
        <w:spacing w:after="0"/>
      </w:pPr>
      <w:r>
        <w:rPr>
          <w:sz w:val="20"/>
          <w:szCs w:val="20"/>
        </w:rPr>
        <w:t xml:space="preserve">sonstige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Lichtverteilung</w:t>
      </w:r>
    </w:p>
    <w:p>
      <w:pPr>
        <w:keepLines w:val="1"/>
        <w:spacing w:after="0"/>
      </w:pPr>
      <w:r>
        <w:rPr>
          <w:sz w:val="20"/>
          <w:szCs w:val="20"/>
        </w:rPr>
        <w:t xml:space="preserve">symmetrisch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Schlagfestigkeit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IK02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Spannungsart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AC/DC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des Gehäuses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Leuchtenabdeckung</w:t>
      </w:r>
    </w:p>
    <w:p>
      <w:pPr>
        <w:keepLines w:val="1"/>
        <w:spacing w:after="0"/>
      </w:pPr>
      <w:r>
        <w:rPr>
          <w:sz w:val="20"/>
          <w:szCs w:val="20"/>
        </w:rPr>
        <w:t xml:space="preserve">ohne Raster/Lampenabdeckung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Bemessungslebensdauer L80/B50 bei 25 °C (h)</w:t>
      </w:r>
    </w:p>
    <w:p>
      <w:pPr>
        <w:keepLines w:val="1"/>
        <w:spacing w:after="0"/>
      </w:pPr>
      <w:r>
        <w:rPr>
          <w:sz w:val="20"/>
          <w:szCs w:val="20"/>
        </w:rPr>
        <w:t xml:space="preserve">50.000,00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Leistung  Leuchtmittel (W)</w:t>
      </w:r>
    </w:p>
    <w:p>
      <w:pPr>
        <w:keepLines w:val="1"/>
        <w:spacing w:after="0"/>
      </w:pPr>
      <w:r>
        <w:rPr>
          <w:sz w:val="20"/>
          <w:szCs w:val="20"/>
        </w:rPr>
        <w:t xml:space="preserve">35,00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Leuchtenlichtausbeute (lm/W)</w:t>
      </w:r>
    </w:p>
    <w:p>
      <w:pPr>
        <w:keepLines w:val="1"/>
        <w:spacing w:after="0"/>
      </w:pPr>
      <w:r>
        <w:rPr>
          <w:sz w:val="20"/>
          <w:szCs w:val="20"/>
        </w:rPr>
        <w:t xml:space="preserve">120,00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Nennspannung (V)</w:t>
      </w:r>
    </w:p>
    <w:p>
      <w:pPr>
        <w:keepLines w:val="1"/>
        <w:spacing w:after="0"/>
      </w:pPr>
      <w:r>
        <w:rPr>
          <w:sz w:val="20"/>
          <w:szCs w:val="20"/>
        </w:rPr>
        <w:t xml:space="preserve">230,00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Polzahl</w:t>
      </w:r>
    </w:p>
    <w:p>
      <w:pPr>
        <w:keepLines w:val="1"/>
        <w:spacing w:after="0"/>
      </w:pPr>
      <w:r>
        <w:rPr>
          <w:sz w:val="20"/>
          <w:szCs w:val="20"/>
        </w:rPr>
        <w:t xml:space="preserve">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der Abdeckung</w:t>
      </w:r>
    </w:p>
    <w:p>
      <w:pPr>
        <w:keepLines w:val="1"/>
        <w:spacing w:after="0"/>
      </w:pPr>
      <w:r>
        <w:rPr>
          <w:sz w:val="20"/>
          <w:szCs w:val="20"/>
        </w:rPr>
        <w:t xml:space="preserve">ohne Abdeckung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(NEMA)</w:t>
      </w:r>
    </w:p>
    <w:p>
      <w:pPr>
        <w:keepLines w:val="1"/>
        <w:spacing w:after="0"/>
      </w:pPr>
      <w:r>
        <w:rPr>
          <w:sz w:val="20"/>
          <w:szCs w:val="20"/>
        </w:rPr>
        <w:t xml:space="preserve">sonstige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3,7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TRILUX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2025-10-20T22:15:15+02:00</dcterms:created>
  <dcterms:modified xsi:type="dcterms:W3CDTF">2025-10-20T22:15:15+02:00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