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AluAkustik Revisionsklappe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70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202,00 - 604,00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202,00 - 604,00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Schnäpperverschluss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Verschlüsse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197,00 - 599,00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197,00 - 599,00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A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255, 257, 357, 363, 453, 457, 557, 561, 651, 657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255, 257, 357, 363, 453, 457, 557, 561, 651, 657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A</w:t>
      </w:r>
    </w:p>
    <w:p>
      <w:pPr>
        <w:keepLines w:val="1"/>
        <w:spacing w:after="0"/>
      </w:pPr>
      <w:r>
        <w:rPr>
          <w:sz w:val="20"/>
          <w:szCs w:val="20"/>
        </w:rPr>
        <w:t xml:space="preserve">199, 201, 301, 307, 397, 401, 501, 505, 595, 601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B</w:t>
      </w:r>
    </w:p>
    <w:p>
      <w:pPr>
        <w:keepLines w:val="1"/>
        <w:spacing w:after="0"/>
      </w:pPr>
      <w:r>
        <w:rPr>
          <w:sz w:val="20"/>
          <w:szCs w:val="20"/>
        </w:rPr>
        <w:t xml:space="preserve">171, 173, 273, 279, 369, 373, 473, 477, 567, 573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264, 281, 405, 433, 547, 561, 688, 713, 829, 841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Türblatt aushängbar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8/18er Lochung quadratisch, 8/18er Lochung rund, 12/25er Lochung rund, 12/25er Lochung 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2025-09-27T04:08:58+02:00</dcterms:created>
  <dcterms:modified xsi:type="dcterms:W3CDTF">2025-09-27T04:08:58+02:00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