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Solid Rainproof Revisionstür für den Außenbereich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Revisionstür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203,00 - 603,00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203,00 - 603,00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192,00 - 592,00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192,00 - 592,00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205, 305, 405, 505, 605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205, 305, 405, 505, 605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223, 323, 423, 523, 623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223, 323, 423, 523, 623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256, 356, 456, 556, 656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256, 356, 456, 556, 656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140, 240, 340, 440, 540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150, 250, 350, 450, 550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194, 333, 475, 617, 633, 758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