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Waldmann Tischaufbauleuchte LAVIGO DPT</w:t>
      </w:r>
    </w:p>
    <w:p>
      <w:pPr/>
      <w:r>
        <w:rPr/>
        <w:t xml:space="preserve">Waldmann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Schreibtischleuchte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Betriebsgerät</w:t>
      </w:r>
    </w:p>
    <w:p>
      <w:pPr>
        <w:keepLines w:val="1"/>
        <w:spacing w:after="0"/>
      </w:pPr>
      <w:r>
        <w:rPr>
          <w:sz w:val="20"/>
          <w:szCs w:val="20"/>
        </w:rPr>
        <w:t xml:space="preserve">LED-Betriebsgerät stromgesteuert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Farbkonsistenz (McAdam-Ellipse)</w:t>
      </w:r>
    </w:p>
    <w:p>
      <w:pPr>
        <w:keepLines w:val="1"/>
        <w:spacing w:after="0"/>
      </w:pPr>
      <w:r>
        <w:rPr>
          <w:sz w:val="20"/>
          <w:szCs w:val="20"/>
        </w:rPr>
        <w:t xml:space="preserve">SDCM3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80-89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LED nicht austauschbar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Lichtverteiler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Diffusorlinse/-optik/-panel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Gehäuses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Bemessungslebensdauer L70/B50 bei 25 °C (h)</w:t>
      </w:r>
    </w:p>
    <w:p>
      <w:pPr>
        <w:keepLines w:val="1"/>
        <w:spacing w:after="0"/>
      </w:pPr>
      <w:r>
        <w:rPr>
          <w:sz w:val="20"/>
          <w:szCs w:val="20"/>
        </w:rPr>
        <w:t xml:space="preserve">60.000,00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Bemessungslichtstrom nach IEC 62722-2-1 (lm)</w:t>
      </w:r>
    </w:p>
    <w:p>
      <w:pPr>
        <w:keepLines w:val="1"/>
        <w:spacing w:after="0"/>
      </w:pPr>
      <w:r>
        <w:rPr>
          <w:sz w:val="20"/>
          <w:szCs w:val="20"/>
        </w:rPr>
        <w:t xml:space="preserve">5.950,00 - 16.150,00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Leistungsfaktor</w:t>
      </w:r>
    </w:p>
    <w:p>
      <w:pPr>
        <w:keepLines w:val="1"/>
        <w:spacing w:after="0"/>
      </w:pPr>
      <w:r>
        <w:rPr>
          <w:sz w:val="20"/>
          <w:szCs w:val="20"/>
        </w:rPr>
        <w:t xml:space="preserve">0,97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Systemleistung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45,00 - 113,00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220,00 - 240,00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Waldmann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2025-10-10T06:03:39+02:00</dcterms:created>
  <dcterms:modified xsi:type="dcterms:W3CDTF">2025-10-10T06:03:39+02:00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