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Pergola-Markise Perea P60</w:t>
      </w:r>
    </w:p>
    <w:p>
      <w:pPr/>
      <w:r>
        <w:rPr/>
        <w:t xml:space="preserve">WAREMA Renkhoff SE</w:t>
      </w:r>
    </w:p>
    <w:p/>
    <w:p>
      <w:pPr/>
      <w:r>
        <w:pict>
          <v:shape type="#_x0000_t75" stroked="f" style="width:180pt; height:145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Farbgebung Markisentuch/Behang</w:t>
      </w:r>
    </w:p>
    <w:p>
      <w:pPr>
        <w:keepLines w:val="1"/>
        <w:spacing w:after="0"/>
      </w:pPr>
      <w:r>
        <w:rPr>
          <w:sz w:val="20"/>
          <w:szCs w:val="20"/>
        </w:rPr>
        <w:t xml:space="preserve">Dessin (Kollektion), unifarben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Blende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stranggepresst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Ausfallmaß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Stoffqualitäten</w:t>
      </w:r>
    </w:p>
    <w:p>
      <w:pPr>
        <w:keepLines w:val="1"/>
        <w:spacing w:after="0"/>
      </w:pPr>
      <w:r>
        <w:rPr>
          <w:sz w:val="20"/>
          <w:szCs w:val="20"/>
        </w:rPr>
        <w:t xml:space="preserve">Sunworker Top, Sunvas Perla FR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Führungsvariante</w:t>
      </w:r>
    </w:p>
    <w:p>
      <w:pPr>
        <w:keepLines w:val="1"/>
        <w:spacing w:after="0"/>
      </w:pPr>
      <w:r>
        <w:rPr>
          <w:sz w:val="20"/>
          <w:szCs w:val="20"/>
        </w:rPr>
        <w:t xml:space="preserve">secudrive®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Verstärkungsprofil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starr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 SE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2025-09-12T21:40:08+02:00</dcterms:created>
  <dcterms:modified xsi:type="dcterms:W3CDTF">2025-09-12T21:40:08+02:00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