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WAREMA Pfosten-Riegel-Markise mit easyZIP-Führung</w:t>
      </w:r>
    </w:p>
    <w:p>
      <w:pPr/>
      <w:r>
        <w:rPr/>
        <w:t xml:space="preserve">WAREMA Renkhoff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Bauweise</w:t>
      </w:r>
    </w:p>
    <w:p>
      <w:pPr>
        <w:keepLines w:val="1"/>
        <w:spacing w:after="0"/>
      </w:pPr>
      <w:r>
        <w:rPr>
          <w:sz w:val="20"/>
          <w:szCs w:val="20"/>
        </w:rPr>
        <w:t xml:space="preserve">gekapselt (Kassettenmarkisen)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 Bauteil, Rollladen, Sonnenschutz, Tore</w:t>
      </w:r>
    </w:p>
    <w:p>
      <w:pPr>
        <w:keepLines w:val="1"/>
        <w:spacing w:after="0"/>
      </w:pPr>
      <w:r>
        <w:rPr>
          <w:sz w:val="20"/>
          <w:szCs w:val="20"/>
        </w:rPr>
        <w:t xml:space="preserve">an Fassade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Markise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Gewebe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Bespannung/Behang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Acryl, Glasfasergewebe, Polyester, Textil-Screen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Kasten/Gehäuse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stranggepresst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 Lamelle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Neubau, Renovierung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Motor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vorgesetzt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Sonnenschutz, Wärmeschutz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Bespannung, Gewebe</w:t>
      </w:r>
    </w:p>
    <w:p>
      <w:pPr>
        <w:keepLines w:val="1"/>
        <w:spacing w:after="0"/>
      </w:pPr>
      <w:r>
        <w:rPr>
          <w:sz w:val="20"/>
          <w:szCs w:val="20"/>
        </w:rPr>
        <w:t xml:space="preserve">Soltis Veozip, Soltis B92, Acryl, Screen, Soltis 92, Soltis B92, Twilight, WAREMA SecuTex-Gewebe A2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Bestellfläche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18 m²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WAREMA Renkhoff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2025-10-16T21:40:43+02:00</dcterms:created>
  <dcterms:modified xsi:type="dcterms:W3CDTF">2025-10-16T21:40:43+02:00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