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Akustikbox S</w:t>
      </w:r>
    </w:p>
    <w:p>
      <w:pPr/>
      <w:r>
        <w:rPr/>
        <w:t xml:space="preserve">Wichmann Brandschutzsysteme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0,23 - 0,59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Normschallpegeldifferenz</w:t>
      </w:r>
    </w:p>
    <w:p>
      <w:pPr>
        <w:keepLines w:val="1"/>
        <w:spacing w:after="0"/>
      </w:pPr>
      <w:r>
        <w:rPr>
          <w:sz w:val="20"/>
          <w:szCs w:val="20"/>
        </w:rPr>
        <w:t xml:space="preserve">54, 55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Wichmann Brandschutzsysteme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2025-10-26T20:51:13+01:00</dcterms:created>
  <dcterms:modified xsi:type="dcterms:W3CDTF">2025-10-26T20:51:13+01:00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