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WICLINE 75 EVO - Fenster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Türschwelle 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Beschusshemmung Fenster/Tür/Tor</w:t>
      </w:r>
    </w:p>
    <w:p>
      <w:pPr>
        <w:keepLines w:val="1"/>
        <w:spacing w:after="0"/>
      </w:pPr>
      <w:r>
        <w:rPr>
          <w:sz w:val="20"/>
          <w:szCs w:val="20"/>
        </w:rPr>
        <w:t xml:space="preserve">FB4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Abstellschiebekippflügel (Parallelschiebekipp), Drehflügel, Dreh-Kippflügel, Festverglasung, Kippflügel, Klappflügel, Schwingflügel, Senk-Klappflügel, Wendeflügel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Korrosionsbeständigkeit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Dauerhaftigkeit, Anzahl Zyklen</w:t>
      </w:r>
    </w:p>
    <w:p>
      <w:pPr>
        <w:keepLines w:val="1"/>
        <w:spacing w:after="0"/>
      </w:pPr>
      <w:r>
        <w:rPr>
          <w:sz w:val="20"/>
          <w:szCs w:val="20"/>
        </w:rPr>
        <w:t xml:space="preserve">20000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Einhandbeschläge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aufliegenden Bändern (farbig beschicht- oder eloxierbar) oder verdeckt liegenden Bändern mit integrierter Endlagendämpfung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Formate (B x H)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1.700 mm x 2.500 mm, Oberlicht bis 2.500 mm x 1.700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Im Werksverbund hergestellt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Kompatibel mit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Türserien WICSTYLE 65 evo und WICSTYLE 75 evo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hoch wärmegedämmtes Mehrkammersystem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ISO 9001:2008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Systemprüfungen/CE-Produktpass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DIN EN 14351-1:2006+A1:2010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Tragfähigkeit von Sicherheitsvorkehrungen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ISO 14001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 Mitteldichtung (großvolumig)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umlaufender Einbau ohne Stoß im Eckbereich, mit Formecken ohne Verklebung der Stöße, eckvulkanisierte 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Ausführungen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verdeckter Flügel, Klassik-Design, Einspannrahmen für Pfosten-Riegel-Fassaden, Oberlicht mit Handhebel, Gelenkkurbel oder Motor, Schwing- / Wendefenster, Parallel-Schiebe-Kippfenster, Senk-Klappfenster auswärts öffnend, Klapp-/Drehfenster auswärts öffnend, 1- und 2-flügelige Fenstertüren einwärts und auswärts öffnend mit barrierefreier Schwelle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Öffnungsbegrenzer</w:t>
      </w:r>
    </w:p>
    <w:p>
      <w:pPr>
        <w:keepLines w:val="1"/>
        <w:spacing w:after="0"/>
      </w:pPr>
      <w:r>
        <w:rPr>
          <w:sz w:val="20"/>
          <w:szCs w:val="20"/>
        </w:rPr>
        <w:t xml:space="preserve">wahlweise mit Öffnungsbegrenzer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 | B5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03.12.2025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2025-12-03T07:20:36+01:00</dcterms:created>
  <dcterms:modified xsi:type="dcterms:W3CDTF">2025-12-03T07:20:36+01:00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