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Überdachung Köln K2 a/a fertig geschweißt</w:t>
      </w:r>
    </w:p>
    <w:p>
      <w:pPr/>
      <w:r>
        <w:rPr/>
        <w:t xml:space="preserve">WSM - Walter Solbach Metallbau</w:t>
      </w:r>
    </w:p>
    <w:p/>
    <w:p>
      <w:pPr/>
      <w:r>
        <w:pict>
          <v:shape type="#_x0000_t75" stroked="f" style="width:180pt; height:12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Dachform</w:t>
      </w:r>
    </w:p>
    <w:p>
      <w:pPr>
        <w:keepLines w:val="1"/>
        <w:spacing w:after="0"/>
      </w:pPr>
      <w:r>
        <w:rPr>
          <w:sz w:val="20"/>
          <w:szCs w:val="20"/>
        </w:rPr>
        <w:t xml:space="preserve">Flachdach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anthrazit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Montageart</w:t>
      </w:r>
    </w:p>
    <w:p>
      <w:pPr>
        <w:keepLines w:val="1"/>
        <w:spacing w:after="0"/>
      </w:pPr>
      <w:r>
        <w:rPr>
          <w:sz w:val="20"/>
          <w:szCs w:val="20"/>
        </w:rPr>
        <w:t xml:space="preserve">Bodenmontage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farbbeschichtet, feuerverzinkt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Verglasung</w:t>
      </w:r>
    </w:p>
    <w:p>
      <w:pPr>
        <w:keepLines w:val="1"/>
        <w:spacing w:after="0"/>
      </w:pPr>
      <w:r>
        <w:rPr>
          <w:sz w:val="20"/>
          <w:szCs w:val="20"/>
        </w:rPr>
        <w:t xml:space="preserve">Einscheibensicherheitsglas ESG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Stahl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2.165,00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2.510,00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Tiefe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2.165,00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Anzahl Seitenteile</w:t>
      </w:r>
    </w:p>
    <w:p>
      <w:pPr>
        <w:keepLines w:val="1"/>
        <w:spacing w:after="0"/>
      </w:pPr>
      <w:r>
        <w:rPr>
          <w:sz w:val="20"/>
          <w:szCs w:val="20"/>
        </w:rPr>
        <w:t xml:space="preserve">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Dacheindeckung</w:t>
      </w:r>
    </w:p>
    <w:p>
      <w:pPr>
        <w:keepLines w:val="1"/>
        <w:spacing w:after="0"/>
      </w:pPr>
      <w:r>
        <w:rPr>
          <w:sz w:val="20"/>
          <w:szCs w:val="20"/>
        </w:rPr>
        <w:t xml:space="preserve">Trapezblech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Durchgangsbreite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2.045,00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Durchmesser Rohr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60,00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Fläche (m²)</w:t>
      </w:r>
    </w:p>
    <w:p>
      <w:pPr>
        <w:keepLines w:val="1"/>
        <w:spacing w:after="0"/>
      </w:pPr>
      <w:r>
        <w:rPr>
          <w:sz w:val="20"/>
          <w:szCs w:val="20"/>
        </w:rPr>
        <w:t xml:space="preserve">4,30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Schneelast (kN/m²)</w:t>
      </w:r>
    </w:p>
    <w:p>
      <w:pPr>
        <w:keepLines w:val="1"/>
        <w:spacing w:after="0"/>
      </w:pPr>
      <w:r>
        <w:rPr>
          <w:sz w:val="20"/>
          <w:szCs w:val="20"/>
        </w:rPr>
        <w:t xml:space="preserve">1,90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Rückwandkonfiguration</w:t>
      </w:r>
    </w:p>
    <w:p>
      <w:pPr>
        <w:keepLines w:val="1"/>
        <w:spacing w:after="0"/>
      </w:pPr>
      <w:r>
        <w:rPr>
          <w:sz w:val="20"/>
          <w:szCs w:val="20"/>
        </w:rPr>
        <w:t xml:space="preserve">2-feldrig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Fassungsvermögen - Europaletten (EPAL)</w:t>
      </w:r>
    </w:p>
    <w:p>
      <w:pPr>
        <w:keepLines w:val="1"/>
        <w:spacing w:after="0"/>
      </w:pPr>
      <w:r>
        <w:rPr>
          <w:sz w:val="20"/>
          <w:szCs w:val="20"/>
        </w:rPr>
        <w:t xml:space="preserve">2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Fassungsvermögen - Müllcontainer (1100l  nebe Falseander)</w:t>
      </w:r>
    </w:p>
    <w:p>
      <w:pPr>
        <w:keepLines w:val="1"/>
        <w:spacing w:after="0"/>
      </w:pPr>
      <w:r>
        <w:rPr>
          <w:sz w:val="20"/>
          <w:szCs w:val="20"/>
        </w:rPr>
        <w:t xml:space="preserve">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Fassungsvermögen - Mülltonnen (120l  nebe Falseander)</w:t>
      </w:r>
    </w:p>
    <w:p>
      <w:pPr>
        <w:keepLines w:val="1"/>
        <w:spacing w:after="0"/>
      </w:pPr>
      <w:r>
        <w:rPr>
          <w:sz w:val="20"/>
          <w:szCs w:val="20"/>
        </w:rPr>
        <w:t xml:space="preserve">4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Fassungsvermögen - Personen (1 8 m Abstand)</w:t>
      </w:r>
    </w:p>
    <w:p>
      <w:pPr>
        <w:keepLines w:val="1"/>
        <w:spacing w:after="0"/>
      </w:pPr>
      <w:r>
        <w:rPr>
          <w:sz w:val="20"/>
          <w:szCs w:val="20"/>
        </w:rPr>
        <w:t xml:space="preserve">2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Anzahl an Wandelementen</w:t>
      </w:r>
    </w:p>
    <w:p>
      <w:pPr>
        <w:keepLines w:val="1"/>
        <w:spacing w:after="0"/>
      </w:pPr>
      <w:r>
        <w:rPr>
          <w:sz w:val="20"/>
          <w:szCs w:val="20"/>
        </w:rPr>
        <w:t xml:space="preserve">4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Lichte 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2045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Entwässerung</w:t>
      </w:r>
    </w:p>
    <w:p>
      <w:pPr>
        <w:keepLines w:val="1"/>
        <w:spacing w:after="0"/>
      </w:pPr>
      <w:r>
        <w:rPr>
          <w:sz w:val="20"/>
          <w:szCs w:val="20"/>
        </w:rPr>
        <w:t xml:space="preserve">Über Wasserspeier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Glaseinfassung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Aluminium Glashalter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Lichte 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2360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Lichte Tiefe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2105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Überpflasterung</w:t>
      </w:r>
    </w:p>
    <w:p>
      <w:pPr>
        <w:keepLines w:val="1"/>
        <w:spacing w:after="0"/>
      </w:pPr>
      <w:r>
        <w:rPr>
          <w:sz w:val="20"/>
          <w:szCs w:val="20"/>
        </w:rPr>
        <w:t xml:space="preserve">Nein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Wandkonfiguration </w:t>
      </w:r>
    </w:p>
    <w:p>
      <w:pPr>
        <w:keepLines w:val="1"/>
        <w:spacing w:after="0"/>
      </w:pPr>
      <w:r>
        <w:rPr>
          <w:sz w:val="20"/>
          <w:szCs w:val="20"/>
        </w:rPr>
        <w:t xml:space="preserve">a/a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Windlastzone</w:t>
      </w:r>
    </w:p>
    <w:p>
      <w:pPr>
        <w:keepLines w:val="1"/>
        <w:spacing w:after="0"/>
      </w:pPr>
      <w:r>
        <w:rPr>
          <w:sz w:val="20"/>
          <w:szCs w:val="20"/>
        </w:rPr>
        <w:t xml:space="preserve">Zone 1 bis 3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19.10.2025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WSM - Walter Solbach Metallbau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2025-10-19T01:01:23+02:00</dcterms:created>
  <dcterms:modified xsi:type="dcterms:W3CDTF">2025-10-19T01:01:23+02:00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