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Zehnder Bank-Heizkörper Charleston Bench, Heizkörper als 4- bis 6-Säuler in Elementbauweise</w:t>
      </w:r>
    </w:p>
    <w:p>
      <w:pPr/>
      <w:r>
        <w:rPr/>
        <w:t xml:space="preserve">Zehnder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1.012,00 - 2.300,00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1.038,00 - 2.326,00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136,00 - 210,00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Heizleistung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509,02 - 2.675,00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Arbeitsdruck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n-Heizkörperexponent</w:t>
      </w:r>
    </w:p>
    <w:p>
      <w:pPr>
        <w:keepLines w:val="1"/>
        <w:spacing w:after="0"/>
      </w:pPr>
      <w:r>
        <w:rPr>
          <w:sz w:val="20"/>
          <w:szCs w:val="20"/>
        </w:rPr>
        <w:t xml:space="preserve">1,28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Wärmeabgabe nach EN 442 20 °C - 70/40</w:t>
      </w:r>
    </w:p>
    <w:p>
      <w:pPr>
        <w:keepLines w:val="1"/>
        <w:spacing w:after="0"/>
      </w:pPr>
      <w:r>
        <w:rPr>
          <w:sz w:val="20"/>
          <w:szCs w:val="20"/>
        </w:rPr>
        <w:t xml:space="preserve">1287,11, 1185,81, 1017,4, 1085,78, 509,02, 1050,33, 999,68, 878,75, 624,24, 1428,29, 716,68, 885,72, 628,68, 1490,34, 1257,35, 914,84, 745,17, 1156,05, 771,13, 1693,56, 809,11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Wärmeabgabe nach EN 442 20 °C - 75/65</w:t>
      </w:r>
    </w:p>
    <w:p>
      <w:pPr>
        <w:keepLines w:val="1"/>
        <w:spacing w:after="0"/>
      </w:pPr>
      <w:r>
        <w:rPr>
          <w:sz w:val="20"/>
          <w:szCs w:val="20"/>
        </w:rPr>
        <w:t xml:space="preserve">804, 986, 993, 1132, 1177, 1218, 1278, 1388, 1399, 1445, 1579, 1607, 1659, 1715, 1826, 1873, 1986, 2033, 2256, 2354, 2675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Zehnder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2025-10-07T22:22:59+02:00</dcterms:created>
  <dcterms:modified xsi:type="dcterms:W3CDTF">2025-10-07T22:22:59+02:00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